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bidi w:val="0"/>
        <w:spacing w:before="140" w:after="120"/>
        <w:jc w:val="start"/>
        <w:rPr/>
      </w:pPr>
      <w:r>
        <w:rPr/>
        <w:t>BS 2026-02: Coerência a via privilegiada para a caridade</w:t>
      </w:r>
    </w:p>
    <w:p>
      <w:pPr>
        <w:pStyle w:val="Normal"/>
        <w:bidi w:val="0"/>
        <w:jc w:val="start"/>
        <w:rPr/>
      </w:pPr>
      <w:r>
        <w:rPr>
          <w:rStyle w:val="Emphasis"/>
        </w:rPr>
        <w:t>A passagem do Evangelho de Lucas, capítulo 11,37-41, narra-nos como Jesus, a caminho de Jerusalém, aceita o convite para jantar com o fariseu. Temos um diálogo que representa um momento de confronto entre duas visões da religiosidade: a formal, centrada nas prescrições rituais; e a do coração, proposta por Jesus.</w:t>
      </w:r>
    </w:p>
    <w:p>
      <w:pPr>
        <w:pStyle w:val="Normal"/>
        <w:bidi w:val="0"/>
        <w:jc w:val="start"/>
        <w:rPr>
          <w:rStyle w:val="Emphasis"/>
        </w:rPr>
      </w:pPr>
      <w:r>
        <w:rPr/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Emphasis"/>
        </w:rPr>
        <w:t>À pergunta feita a Jesus sobre o motivo pelo qual não segue os gestos rituais da tradição, ao fariseu se convida a passar além das ações exteriores, a verificar se a exterioridade corresponde realmente àquilo que leva no coração.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Jesus aceita o convite sem condições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Como o fariseu, também nós podemos convidar Jesus para a nossa mesa. A sua resposta é surpreendente: Jesus aceita, sempre, sem pôr condições. Não pretende que a nossa casa esteja em ordem, não exige garantias sobre a nossa coerência. </w:t>
      </w:r>
      <w:r>
        <w:rPr>
          <w:rStyle w:val="Emphasis"/>
        </w:rPr>
        <w:t>“Ele foi e pôs-se à mesa”</w:t>
      </w:r>
      <w:r>
        <w:rPr/>
        <w:t> – com esta simplicidade desarmante, Jesus entra na vida do fariseu, sabendo já o que vai encontrar, conhecendo as contradições, as sombras, as duplicidades.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Esta é a primeira mensagem libertadora: Jesus não espera que sejamos capazes de tudo; vem para nos ajudar a ser capazes. Não devemos esconder quem somos de fato para ser dignos da sua presença. Antes, é mesmo a nossa incompetência a tornar-nos necessitados do encontro com Ele.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Uma presença que ilumina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Mas atenção: se Jesus aceita sem condições, a sua presença nunca é neutra ou inócua. Jesus entra e porta luz. O fariseu esperava talvez o hóspede complacente, alguém a exibir, a apresentar aos conhecidos: “Olhem, até Jesus vem à minha casa”. Ao invés, vê-se posto a nu sem ser humilhado com isso nem embaraçado. A presença de Jesus ilumina as contradições, faz emergir aquilo que preferiríamos manter escondido.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Não é uma agressão; é, antes, como quando acendemos a luz num quarto: a luz não cria a poeira que há, mas torna-a visível. Assim Jesus: não inventa os nossos defeitos, mas bondosa e gradualmente nos ajuda a vê-los por aquilo que são. Em poucas palavras, a sua presença é um convite a fazer claridade em nossa vida: a ver com honestidade onde somos autênticos e onde, ao invés, vivemos de máscaras; onde há coerência e onde há contradição entre aquilo que parecemos e aquilo que somos.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Além das aparências: o chamamento à coerência pessoal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Emphasis"/>
        </w:rPr>
        <w:t>“</w:t>
      </w:r>
      <w:r>
        <w:rPr>
          <w:rStyle w:val="Emphasis"/>
        </w:rPr>
        <w:t>Vós, fariseus, limpais o exterior do copo e do prato, mas o vosso interior está cheio de rapina e de maldade”.</w:t>
      </w:r>
      <w:r>
        <w:rPr/>
        <w:t> Jesus não condena as práticas exteriores em si – as abluções, as orações públicas, a observância – mas projeta luz sobre aquela subtil e terrível cisão entre exterior e interior, sobre a duplicidade de quem, enquanto cura da imagem, descuida o coração.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É uma tentação que atravessa todos os tempos. Quanta energia despendemos para construir uma imagem aceitável! Nas redes sociais, na vida profissional, até nas relações mais íntimas: filtramos, selecionamos, mostramos só aquilo que nos valoriza. Jesus, ao contrário, chama a uma coerência em nível muito pessoal, antes mesmo que público. Não se trata daquilo que os outros veem, mas do que somos de verdade quando ninguém nos vê. É ali, no fundo d’alma, do coração, que se joga a nossa autenticidade.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Uma visão sem zonas de sombra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Emphasis"/>
        </w:rPr>
        <w:t>“</w:t>
      </w:r>
      <w:r>
        <w:rPr>
          <w:rStyle w:val="Emphasis"/>
        </w:rPr>
        <w:t>Insensatos! Aquele que fez o exterior não fez também o interior?”</w:t>
      </w:r>
      <w:r>
        <w:rPr/>
        <w:t>. Há aqui uma profunda intuição humana e espiritual: o ser humano é uno. Não estamos divididos em compartimentos estanques – a dimensão pública e a particular, o corpo e o espírito, a exterioridade e a interioridade. Não podemos ter zonas de sombra, áreas da vida subtraídas à luz, pensando que se não contamina o restante.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O convite de Jesus é uma visão sem zonas de sombra: uma vida em que não haja ângulos escusos onde se cultivam vícios, egoísmos, duplicidades...; uma transparência interior onde tudo seja posto à luz da consciência e da Graça. Tal não significa perfeição imediata, mas honestidade radical: reconhecer as nossas fragilidades, chamá-las pelo nome, não justificá-las, sequer escondê-las. É o primeiro passo para a cura.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A esmola como dom de si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Emphasis"/>
        </w:rPr>
        <w:t>“</w:t>
      </w:r>
      <w:r>
        <w:rPr>
          <w:rStyle w:val="Emphasis"/>
        </w:rPr>
        <w:t>Dai, antes, esmola do que possuís, e para vós tudo ficará limpo”.</w:t>
      </w:r>
      <w:r>
        <w:rPr/>
        <w:t> Aqui está o cume da mensagem de Jesus. A verdadeira purificação não vem de rituais exteriores, mas daquilo que há dentro. A coerência tem a capacidade de ser portadora de bondade. A palavra “esmola” em grego tem as suas raízes na palavra “misericórdia”, compaixão. Não é só questão de dar dinheiro, mas de darmo-nos a nós mesmos: o nosso tempo, a nossa atenção, a nossa presença, a nossa vulnerabilidade.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Quando vivemos esta unidade interior, quando não há cisão entre o que somos e o que parecemos, então dessa unidade emana a verdadeira esmola, a autêntica misericórdia: um dom autêntico, não calculado, não instrumental. Não damos para parecer generosos, mas porque a generosidade tornou-se quem somos.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Os jovens têm sede de adultos autênticos e coerentes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Esta mensagem tem uma ressonância particular hoje, especialmente para as novas gerações.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Os jovens vivem imersos numa cultura onde tudo tem um preço, tudo é calculado em termos de rendimento e utilidade; as identidades estão fragmentadas entre mil perfis, máscaras, papéis sociais; as relações são mediadas, filtradas, muitas vezes anónimas ou superficiais.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Neste contexto, os jovens têm uma sede desesperada de adultos autênticos: pessoas que vivem aquilo que dizem; que não têm dois rostos: um em público e outro em particular; que não mentem por conveniência.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É preciso nunca esquecer que os jovens não procuram adultos perfeitos – esses rejeitam-nos como falsos. Procuram adultos verdadeiros: capazes de reconhecer as suas próprias fragilidades, de ser coerentes nas pequenas coisas cotidianas, de manter a palavra dada, de ter uma vida interior que se vê. O melhor serviço que podemos prestar às novas gerações não é dar-lhes conselhos morais ou regras de comportamento, mas testemunhar uma vida autêntica.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O convite permanente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O fariseu convidou Jesus uma vez. Mas o texto revela-nos que Jesus está sempre disponível a ser convidado, hoje, como o foi há dois mil anos.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A pergunta para cada um de nós é: - Estamos dispostos a acolhê-LO sabendo que a sua presença nos colocará perante a verdade de nós mesmos? Estamos prontos a deixar que ilumine as zonas de sombra? E, ainda: - Depois de haver acolhido esta luz, estamos dispostos a viver na autenticidade renunciando às máscaras, dando aos outros não aquilo que nos engrandece, mas aquilo que temos dentro”?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Num mundo sedento de verdade, ser pessoas autênticas não é um luxo espiritual: é o primeiro ato de caridade que podemos realizar. Especialmente para com quem, como os jovens, têm o direito de ver que é possível viver sem duplicidades; que a integridade não é uma utopia; que a coerência entre interior e exterior é o caminho da verdadeira liberdade.</w:t>
      </w:r>
    </w:p>
    <w:p>
      <w:pPr>
        <w:pStyle w:val="Normal"/>
        <w:bidi w:val="0"/>
        <w:jc w:val="start"/>
        <w:rPr>
          <w:rStyle w:val="Emphasis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93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kern w:val="2"/>
        <w:sz w:val="24"/>
        <w:szCs w:val="24"/>
        <w:lang w:val="en-A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FreeSans"/>
      <w:color w:val="auto"/>
      <w:kern w:val="2"/>
      <w:sz w:val="24"/>
      <w:szCs w:val="24"/>
      <w:lang w:val="en-AU" w:eastAsia="zh-CN" w:bidi="hi-IN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oto Serif CJK SC" w:cs="FreeSans"/>
      <w:b/>
      <w:bCs/>
      <w:sz w:val="28"/>
      <w:szCs w:val="28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LibreOffice/24.2.7.2$Linux_X86_64 LibreOffice_project/420$Build-2</Application>
  <AppVersion>15.0000</AppVersion>
  <Pages>3</Pages>
  <Words>1116</Words>
  <Characters>5654</Characters>
  <CharactersWithSpaces>6748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2026-02-02T07:53:44Z</dcterms:created>
  <dc:creator/>
  <dc:description/>
  <dc:language>en-AU</dc:language>
  <cp:lastModifiedBy/>
  <dcterms:modified xsi:type="dcterms:W3CDTF">2026-02-02T07:54:46Z</dcterms:modified>
  <cp:revision>1</cp:revision>
  <dc:subject/>
  <dc:title/>
</cp:coreProperties>
</file>