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6295" w14:textId="7F9F8BFF" w:rsidR="00262B6D" w:rsidRDefault="00262B6D" w:rsidP="00262B6D">
      <w:pPr>
        <w:pStyle w:val="NormaleWeb"/>
        <w:shd w:val="clear" w:color="auto" w:fill="FFFFFF"/>
        <w:spacing w:after="0" w:line="240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 w:cs="Arial"/>
          <w:b/>
          <w:bCs/>
          <w:color w:val="222222"/>
          <w:sz w:val="32"/>
          <w:szCs w:val="32"/>
        </w:rPr>
        <w:t xml:space="preserve">SG – </w:t>
      </w:r>
      <w:r>
        <w:rPr>
          <w:rFonts w:ascii="Verdana" w:hAnsi="Verdana" w:cs="Arial"/>
          <w:b/>
          <w:bCs/>
          <w:sz w:val="32"/>
          <w:szCs w:val="32"/>
        </w:rPr>
        <w:t>“</w:t>
      </w:r>
      <w:r>
        <w:rPr>
          <w:rFonts w:ascii="Verdana" w:hAnsi="Verdana"/>
          <w:b/>
          <w:sz w:val="32"/>
          <w:szCs w:val="32"/>
        </w:rPr>
        <w:t>Wychowywać i ewangelizować dzisiaj w środowisku cyfrowym. Razem z młodzieżą w kierunku przyszłości”: część czwarta</w:t>
      </w:r>
    </w:p>
    <w:p w14:paraId="26CAA578" w14:textId="77777777" w:rsidR="00262B6D" w:rsidRDefault="00262B6D" w:rsidP="00262B6D">
      <w:pPr>
        <w:pStyle w:val="NormaleWeb"/>
        <w:shd w:val="clear" w:color="auto" w:fill="FFFFFF"/>
        <w:spacing w:after="0" w:line="240" w:lineRule="auto"/>
        <w:rPr>
          <w:rFonts w:ascii="Verdana" w:hAnsi="Verdana"/>
          <w:b/>
          <w:color w:val="auto"/>
          <w:sz w:val="32"/>
          <w:szCs w:val="32"/>
        </w:rPr>
      </w:pPr>
    </w:p>
    <w:p w14:paraId="44D6D6F4" w14:textId="77777777" w:rsidR="00262B6D" w:rsidRDefault="00262B6D" w:rsidP="00262B6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32"/>
          <w:szCs w:val="32"/>
          <w:lang w:val="pl-PL" w:eastAsia="pl-PL"/>
        </w:rPr>
      </w:pPr>
      <w:r>
        <w:rPr>
          <w:rFonts w:ascii="Verdana" w:eastAsia="Times New Roman" w:hAnsi="Verdana" w:cs="Arial"/>
          <w:b/>
          <w:bCs/>
          <w:color w:val="222222"/>
          <w:sz w:val="32"/>
          <w:szCs w:val="32"/>
          <w:lang w:val="pl-PL" w:eastAsia="pl-PL"/>
        </w:rPr>
        <w:t>(ANS – Rzym) –</w:t>
      </w:r>
      <w:r>
        <w:rPr>
          <w:rFonts w:ascii="Verdana" w:eastAsia="Times New Roman" w:hAnsi="Verdana" w:cs="Arial"/>
          <w:color w:val="222222"/>
          <w:sz w:val="32"/>
          <w:szCs w:val="32"/>
          <w:lang w:val="pl-PL" w:eastAsia="pl-PL"/>
        </w:rPr>
        <w:t xml:space="preserve"> Kontynuujemy cykl artykułów ks. Gildasio Mendesa, radcy generalnego ds. komunikacji społecznej, nt. </w:t>
      </w:r>
      <w:r>
        <w:rPr>
          <w:rFonts w:ascii="Verdana" w:hAnsi="Verdana" w:cs="Arial"/>
          <w:bCs/>
          <w:sz w:val="32"/>
          <w:szCs w:val="32"/>
        </w:rPr>
        <w:t>“</w:t>
      </w:r>
      <w:proofErr w:type="spellStart"/>
      <w:r>
        <w:rPr>
          <w:rFonts w:ascii="Verdana" w:hAnsi="Verdana"/>
          <w:sz w:val="32"/>
          <w:szCs w:val="32"/>
        </w:rPr>
        <w:t>Wychowywać</w:t>
      </w:r>
      <w:proofErr w:type="spellEnd"/>
      <w:r>
        <w:rPr>
          <w:rFonts w:ascii="Verdana" w:hAnsi="Verdana"/>
          <w:sz w:val="32"/>
          <w:szCs w:val="32"/>
        </w:rPr>
        <w:t xml:space="preserve"> i </w:t>
      </w:r>
      <w:proofErr w:type="spellStart"/>
      <w:r>
        <w:rPr>
          <w:rFonts w:ascii="Verdana" w:hAnsi="Verdana"/>
          <w:sz w:val="32"/>
          <w:szCs w:val="32"/>
        </w:rPr>
        <w:t>ewangelizować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dzisiaj</w:t>
      </w:r>
      <w:proofErr w:type="spellEnd"/>
      <w:r>
        <w:rPr>
          <w:rFonts w:ascii="Verdana" w:hAnsi="Verdana"/>
          <w:sz w:val="32"/>
          <w:szCs w:val="32"/>
        </w:rPr>
        <w:t xml:space="preserve"> w </w:t>
      </w:r>
      <w:proofErr w:type="spellStart"/>
      <w:r>
        <w:rPr>
          <w:rFonts w:ascii="Verdana" w:hAnsi="Verdana"/>
          <w:sz w:val="32"/>
          <w:szCs w:val="32"/>
        </w:rPr>
        <w:t>środowisku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cyfrowym</w:t>
      </w:r>
      <w:proofErr w:type="spellEnd"/>
      <w:r>
        <w:rPr>
          <w:rFonts w:ascii="Verdana" w:hAnsi="Verdana"/>
          <w:sz w:val="32"/>
          <w:szCs w:val="32"/>
        </w:rPr>
        <w:t xml:space="preserve">. </w:t>
      </w:r>
      <w:proofErr w:type="spellStart"/>
      <w:r>
        <w:rPr>
          <w:rFonts w:ascii="Verdana" w:hAnsi="Verdana"/>
          <w:sz w:val="32"/>
          <w:szCs w:val="32"/>
        </w:rPr>
        <w:t>Razem</w:t>
      </w:r>
      <w:proofErr w:type="spellEnd"/>
      <w:r>
        <w:rPr>
          <w:rFonts w:ascii="Verdana" w:hAnsi="Verdana"/>
          <w:sz w:val="32"/>
          <w:szCs w:val="32"/>
        </w:rPr>
        <w:t xml:space="preserve"> z </w:t>
      </w:r>
      <w:proofErr w:type="spellStart"/>
      <w:r>
        <w:rPr>
          <w:rFonts w:ascii="Verdana" w:hAnsi="Verdana"/>
          <w:sz w:val="32"/>
          <w:szCs w:val="32"/>
        </w:rPr>
        <w:t>młodzieżą</w:t>
      </w:r>
      <w:proofErr w:type="spellEnd"/>
      <w:r>
        <w:rPr>
          <w:rFonts w:ascii="Verdana" w:hAnsi="Verdana"/>
          <w:sz w:val="32"/>
          <w:szCs w:val="32"/>
        </w:rPr>
        <w:t xml:space="preserve"> w </w:t>
      </w:r>
      <w:proofErr w:type="spellStart"/>
      <w:r>
        <w:rPr>
          <w:rFonts w:ascii="Verdana" w:hAnsi="Verdana"/>
          <w:sz w:val="32"/>
          <w:szCs w:val="32"/>
        </w:rPr>
        <w:t>kierunku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przyszłości</w:t>
      </w:r>
      <w:proofErr w:type="spellEnd"/>
      <w:r>
        <w:rPr>
          <w:rFonts w:ascii="Verdana" w:hAnsi="Verdana"/>
          <w:sz w:val="32"/>
          <w:szCs w:val="32"/>
        </w:rPr>
        <w:t xml:space="preserve">”. </w:t>
      </w:r>
      <w:proofErr w:type="spellStart"/>
      <w:r>
        <w:rPr>
          <w:rFonts w:ascii="Verdana" w:hAnsi="Verdana"/>
          <w:sz w:val="32"/>
          <w:szCs w:val="32"/>
        </w:rPr>
        <w:t>Dzisiaj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publikujemy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czwarty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artykuł</w:t>
      </w:r>
      <w:proofErr w:type="spellEnd"/>
      <w:r>
        <w:rPr>
          <w:rFonts w:ascii="Verdana" w:hAnsi="Verdana"/>
          <w:sz w:val="32"/>
          <w:szCs w:val="32"/>
        </w:rPr>
        <w:t xml:space="preserve">, </w:t>
      </w:r>
      <w:proofErr w:type="spellStart"/>
      <w:r>
        <w:rPr>
          <w:rFonts w:ascii="Verdana" w:hAnsi="Verdana"/>
          <w:sz w:val="32"/>
          <w:szCs w:val="32"/>
        </w:rPr>
        <w:t>który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chce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otworzyć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okno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na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nasze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postrzeganie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rzeczywistości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cyfrowej</w:t>
      </w:r>
      <w:proofErr w:type="spellEnd"/>
      <w:r>
        <w:rPr>
          <w:rFonts w:ascii="Verdana" w:hAnsi="Verdana"/>
          <w:sz w:val="32"/>
          <w:szCs w:val="32"/>
        </w:rPr>
        <w:t xml:space="preserve"> w </w:t>
      </w:r>
      <w:proofErr w:type="spellStart"/>
      <w:r>
        <w:rPr>
          <w:rFonts w:ascii="Verdana" w:hAnsi="Verdana"/>
          <w:sz w:val="32"/>
          <w:szCs w:val="32"/>
        </w:rPr>
        <w:t>kontekście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wielkich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transformacji</w:t>
      </w:r>
      <w:proofErr w:type="spellEnd"/>
      <w:r>
        <w:rPr>
          <w:rFonts w:ascii="Verdana" w:hAnsi="Verdana"/>
          <w:sz w:val="32"/>
          <w:szCs w:val="32"/>
        </w:rPr>
        <w:t xml:space="preserve"> </w:t>
      </w:r>
      <w:proofErr w:type="spellStart"/>
      <w:r>
        <w:rPr>
          <w:rFonts w:ascii="Verdana" w:hAnsi="Verdana"/>
          <w:sz w:val="32"/>
          <w:szCs w:val="32"/>
        </w:rPr>
        <w:t>technologicznych</w:t>
      </w:r>
      <w:proofErr w:type="spellEnd"/>
      <w:r>
        <w:rPr>
          <w:rFonts w:ascii="Verdana" w:hAnsi="Verdana"/>
          <w:sz w:val="32"/>
          <w:szCs w:val="32"/>
        </w:rPr>
        <w:t>.</w:t>
      </w:r>
    </w:p>
    <w:p w14:paraId="252460BA" w14:textId="77777777" w:rsidR="00262B6D" w:rsidRDefault="00262B6D">
      <w:pPr>
        <w:jc w:val="both"/>
        <w:rPr>
          <w:rFonts w:ascii="Cambria" w:hAnsi="Cambria"/>
          <w:color w:val="000000" w:themeColor="text1"/>
          <w:sz w:val="32"/>
          <w:szCs w:val="32"/>
        </w:rPr>
      </w:pPr>
    </w:p>
    <w:p w14:paraId="649FE08C" w14:textId="01012CE8" w:rsidR="009921FB" w:rsidRDefault="00262B6D">
      <w:pPr>
        <w:jc w:val="both"/>
      </w:pPr>
      <w:proofErr w:type="spellStart"/>
      <w:r>
        <w:rPr>
          <w:rFonts w:ascii="Cambria" w:hAnsi="Cambria"/>
          <w:color w:val="FF0000"/>
          <w:sz w:val="32"/>
          <w:szCs w:val="32"/>
        </w:rPr>
        <w:t>Jak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dziś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wychowywać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FF0000"/>
          <w:sz w:val="32"/>
          <w:szCs w:val="32"/>
        </w:rPr>
        <w:t>ewangelizować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w </w:t>
      </w:r>
      <w:proofErr w:type="spellStart"/>
      <w:r>
        <w:rPr>
          <w:rFonts w:ascii="Cambria" w:hAnsi="Cambria"/>
          <w:color w:val="FF0000"/>
          <w:sz w:val="32"/>
          <w:szCs w:val="32"/>
        </w:rPr>
        <w:t>cyfrowym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środowisku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? </w:t>
      </w:r>
      <w:proofErr w:type="spellStart"/>
      <w:r>
        <w:rPr>
          <w:rFonts w:ascii="Cambria" w:hAnsi="Cambria"/>
          <w:color w:val="FF0000"/>
          <w:sz w:val="32"/>
          <w:szCs w:val="32"/>
        </w:rPr>
        <w:t>Wielu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z </w:t>
      </w:r>
      <w:proofErr w:type="spellStart"/>
      <w:r>
        <w:rPr>
          <w:rFonts w:ascii="Cambria" w:hAnsi="Cambria"/>
          <w:color w:val="FF0000"/>
          <w:sz w:val="32"/>
          <w:szCs w:val="32"/>
        </w:rPr>
        <w:t>nas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zadaje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sobie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to </w:t>
      </w:r>
      <w:proofErr w:type="spellStart"/>
      <w:r>
        <w:rPr>
          <w:rFonts w:ascii="Cambria" w:hAnsi="Cambria"/>
          <w:color w:val="FF0000"/>
          <w:sz w:val="32"/>
          <w:szCs w:val="32"/>
        </w:rPr>
        <w:t>pytanie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. </w:t>
      </w:r>
      <w:proofErr w:type="spellStart"/>
      <w:r>
        <w:rPr>
          <w:rFonts w:ascii="Cambria" w:hAnsi="Cambria"/>
          <w:color w:val="FF0000"/>
          <w:sz w:val="32"/>
          <w:szCs w:val="32"/>
        </w:rPr>
        <w:t>Kościół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FF0000"/>
          <w:sz w:val="32"/>
          <w:szCs w:val="32"/>
        </w:rPr>
        <w:t>Zgromadzenie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Salezjańskie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zachęcają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nas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do </w:t>
      </w:r>
      <w:proofErr w:type="spellStart"/>
      <w:r>
        <w:rPr>
          <w:rFonts w:ascii="Cambria" w:hAnsi="Cambria"/>
          <w:color w:val="FF0000"/>
          <w:sz w:val="32"/>
          <w:szCs w:val="32"/>
        </w:rPr>
        <w:t>bliższego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poznania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tego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środowiska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i do </w:t>
      </w:r>
      <w:proofErr w:type="spellStart"/>
      <w:r>
        <w:rPr>
          <w:rFonts w:ascii="Cambria" w:hAnsi="Cambria"/>
          <w:color w:val="FF0000"/>
          <w:sz w:val="32"/>
          <w:szCs w:val="32"/>
        </w:rPr>
        <w:t>ewangelizowania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go.    </w:t>
      </w:r>
    </w:p>
    <w:p w14:paraId="647641F5" w14:textId="77777777" w:rsidR="009921FB" w:rsidRDefault="00262B6D">
      <w:pPr>
        <w:jc w:val="both"/>
      </w:pPr>
      <w:proofErr w:type="spellStart"/>
      <w:r>
        <w:rPr>
          <w:rFonts w:ascii="Cambria" w:hAnsi="Cambria"/>
          <w:color w:val="FF0000"/>
          <w:sz w:val="32"/>
          <w:szCs w:val="32"/>
        </w:rPr>
        <w:t>Dziś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FF0000"/>
          <w:sz w:val="32"/>
          <w:szCs w:val="32"/>
        </w:rPr>
        <w:t>praktycznie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rzecz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biorąc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, internet i </w:t>
      </w:r>
      <w:proofErr w:type="spellStart"/>
      <w:r>
        <w:rPr>
          <w:rFonts w:ascii="Cambria" w:hAnsi="Cambria"/>
          <w:color w:val="FF0000"/>
          <w:sz w:val="32"/>
          <w:szCs w:val="32"/>
        </w:rPr>
        <w:t>sieci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społecznościowe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tworzą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nową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mapę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w </w:t>
      </w:r>
      <w:proofErr w:type="spellStart"/>
      <w:r>
        <w:rPr>
          <w:rFonts w:ascii="Cambria" w:hAnsi="Cambria"/>
          <w:color w:val="FF0000"/>
          <w:sz w:val="32"/>
          <w:szCs w:val="32"/>
        </w:rPr>
        <w:t>świecie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relacji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FF0000"/>
          <w:sz w:val="32"/>
          <w:szCs w:val="32"/>
        </w:rPr>
        <w:t>polityki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FF0000"/>
          <w:sz w:val="32"/>
          <w:szCs w:val="32"/>
        </w:rPr>
        <w:t>ekonomii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FF0000"/>
          <w:sz w:val="32"/>
          <w:szCs w:val="32"/>
        </w:rPr>
        <w:t>kultury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.  </w:t>
      </w:r>
      <w:proofErr w:type="spellStart"/>
      <w:r>
        <w:rPr>
          <w:rFonts w:ascii="Cambria" w:hAnsi="Cambria"/>
          <w:color w:val="FF0000"/>
          <w:sz w:val="32"/>
          <w:szCs w:val="32"/>
        </w:rPr>
        <w:t>Życie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w </w:t>
      </w:r>
      <w:proofErr w:type="spellStart"/>
      <w:r>
        <w:rPr>
          <w:rFonts w:ascii="Cambria" w:hAnsi="Cambria"/>
          <w:color w:val="FF0000"/>
          <w:sz w:val="32"/>
          <w:szCs w:val="32"/>
        </w:rPr>
        <w:t>tym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środowisku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nas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FF0000"/>
          <w:sz w:val="32"/>
          <w:szCs w:val="32"/>
        </w:rPr>
        <w:t>chrześcijanin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, a </w:t>
      </w:r>
      <w:proofErr w:type="spellStart"/>
      <w:r>
        <w:rPr>
          <w:rFonts w:ascii="Cambria" w:hAnsi="Cambria"/>
          <w:color w:val="FF0000"/>
          <w:sz w:val="32"/>
          <w:szCs w:val="32"/>
        </w:rPr>
        <w:t>przede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wszystkim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ewangelizowanie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ludzi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nie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jest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łatwym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zadaniem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. </w:t>
      </w:r>
      <w:proofErr w:type="spellStart"/>
      <w:r>
        <w:rPr>
          <w:rFonts w:ascii="Cambria" w:hAnsi="Cambria"/>
          <w:color w:val="FF0000"/>
          <w:sz w:val="32"/>
          <w:szCs w:val="32"/>
        </w:rPr>
        <w:t>Musimy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pogłębić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FF0000"/>
          <w:sz w:val="32"/>
          <w:szCs w:val="32"/>
        </w:rPr>
        <w:t>poznać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FF0000"/>
          <w:sz w:val="32"/>
          <w:szCs w:val="32"/>
        </w:rPr>
        <w:t>poszerzyć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naszą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wizję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tego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FF0000"/>
          <w:sz w:val="32"/>
          <w:szCs w:val="32"/>
        </w:rPr>
        <w:t>czym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jest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ten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cyfrowy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wszechświat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.  </w:t>
      </w:r>
    </w:p>
    <w:p w14:paraId="27CD51CF" w14:textId="77777777" w:rsidR="009921FB" w:rsidRDefault="00262B6D">
      <w:pPr>
        <w:jc w:val="both"/>
      </w:pPr>
      <w:r>
        <w:rPr>
          <w:rFonts w:ascii="Cambria" w:hAnsi="Cambria"/>
          <w:color w:val="FF0000"/>
          <w:sz w:val="32"/>
          <w:szCs w:val="32"/>
        </w:rPr>
        <w:t xml:space="preserve">W IV </w:t>
      </w:r>
      <w:proofErr w:type="spellStart"/>
      <w:r>
        <w:rPr>
          <w:rFonts w:ascii="Cambria" w:hAnsi="Cambria"/>
          <w:color w:val="FF0000"/>
          <w:sz w:val="32"/>
          <w:szCs w:val="32"/>
        </w:rPr>
        <w:t>części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tego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cyklu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chciałbym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przedstawić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szersze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spojrzenie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na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rzeczywistość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cyfrową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, w </w:t>
      </w:r>
      <w:proofErr w:type="spellStart"/>
      <w:r>
        <w:rPr>
          <w:rFonts w:ascii="Cambria" w:hAnsi="Cambria"/>
          <w:color w:val="FF0000"/>
          <w:sz w:val="32"/>
          <w:szCs w:val="32"/>
        </w:rPr>
        <w:t>której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np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. internet </w:t>
      </w:r>
      <w:proofErr w:type="spellStart"/>
      <w:r>
        <w:rPr>
          <w:rFonts w:ascii="Cambria" w:hAnsi="Cambria"/>
          <w:color w:val="FF0000"/>
          <w:sz w:val="32"/>
          <w:szCs w:val="32"/>
        </w:rPr>
        <w:t>nie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jest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tylko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cyfrową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przestrzenią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technologiczną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, a </w:t>
      </w:r>
      <w:proofErr w:type="spellStart"/>
      <w:r>
        <w:rPr>
          <w:rFonts w:ascii="Cambria" w:hAnsi="Cambria"/>
          <w:color w:val="FF0000"/>
          <w:sz w:val="32"/>
          <w:szCs w:val="32"/>
        </w:rPr>
        <w:t>relacje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międzyludzkie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w </w:t>
      </w:r>
      <w:proofErr w:type="spellStart"/>
      <w:r>
        <w:rPr>
          <w:rFonts w:ascii="Cambria" w:hAnsi="Cambria"/>
          <w:color w:val="FF0000"/>
          <w:sz w:val="32"/>
          <w:szCs w:val="32"/>
        </w:rPr>
        <w:t>sieciach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społecznościowych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dotyka</w:t>
      </w:r>
      <w:r>
        <w:rPr>
          <w:rFonts w:ascii="Cambria" w:hAnsi="Cambria"/>
          <w:color w:val="FF0000"/>
          <w:sz w:val="32"/>
          <w:szCs w:val="32"/>
        </w:rPr>
        <w:t>ją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czegoś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głębszego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w </w:t>
      </w:r>
      <w:proofErr w:type="spellStart"/>
      <w:r>
        <w:rPr>
          <w:rFonts w:ascii="Cambria" w:hAnsi="Cambria"/>
          <w:color w:val="FF0000"/>
          <w:sz w:val="32"/>
          <w:szCs w:val="32"/>
        </w:rPr>
        <w:t>człowieku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.  </w:t>
      </w:r>
    </w:p>
    <w:p w14:paraId="0AC84B11" w14:textId="77777777" w:rsidR="009921FB" w:rsidRDefault="009921FB">
      <w:pPr>
        <w:jc w:val="both"/>
        <w:rPr>
          <w:rFonts w:ascii="Cambria" w:hAnsi="Cambria"/>
          <w:color w:val="FF0000"/>
          <w:sz w:val="32"/>
          <w:szCs w:val="32"/>
        </w:rPr>
      </w:pPr>
    </w:p>
    <w:p w14:paraId="40F48EFC" w14:textId="77777777" w:rsidR="009921FB" w:rsidRDefault="00262B6D">
      <w:pPr>
        <w:jc w:val="both"/>
      </w:pPr>
      <w:proofErr w:type="spellStart"/>
      <w:r>
        <w:rPr>
          <w:rFonts w:ascii="Cambria" w:hAnsi="Cambria"/>
          <w:color w:val="FF0000"/>
          <w:sz w:val="32"/>
          <w:szCs w:val="32"/>
        </w:rPr>
        <w:t>Celem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FF0000"/>
          <w:sz w:val="32"/>
          <w:szCs w:val="32"/>
        </w:rPr>
        <w:t>jaki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przyświeca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tej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IV </w:t>
      </w:r>
      <w:proofErr w:type="spellStart"/>
      <w:r>
        <w:rPr>
          <w:rFonts w:ascii="Cambria" w:hAnsi="Cambria"/>
          <w:color w:val="FF0000"/>
          <w:sz w:val="32"/>
          <w:szCs w:val="32"/>
        </w:rPr>
        <w:t>części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FF0000"/>
          <w:sz w:val="32"/>
          <w:szCs w:val="32"/>
        </w:rPr>
        <w:t>jest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otwarcie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okna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które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pozwoli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rozszerzyć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nasze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spojrzenie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to, co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cyfrowe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kontekście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wielkich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przemian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technologicznych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gdzie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protagonistą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pozostanie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człowiek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Chodzi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tu</w:t>
      </w:r>
      <w:r>
        <w:rPr>
          <w:rFonts w:ascii="Cambria" w:hAnsi="Cambria"/>
          <w:color w:val="000000" w:themeColor="text1"/>
          <w:sz w:val="32"/>
          <w:szCs w:val="32"/>
        </w:rPr>
        <w:t xml:space="preserve"> 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punkt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zwrotny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odniesieniu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do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rzeczywistości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cyfrowej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wychodząc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od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kulturowego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rytualnego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wymiaru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mediów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  </w:t>
      </w:r>
    </w:p>
    <w:p w14:paraId="011E4227" w14:textId="77777777" w:rsidR="009921FB" w:rsidRDefault="00262B6D">
      <w:pPr>
        <w:jc w:val="both"/>
      </w:pPr>
      <w:proofErr w:type="spellStart"/>
      <w:r>
        <w:rPr>
          <w:rFonts w:ascii="Cambria" w:hAnsi="Cambria"/>
          <w:color w:val="000000" w:themeColor="text1"/>
          <w:sz w:val="32"/>
          <w:szCs w:val="32"/>
        </w:rPr>
        <w:lastRenderedPageBreak/>
        <w:t>Chciałbym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zacząć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od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kilku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prostych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stwierdzeń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które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mogą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pomóc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wejść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w to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zagadnienie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>.</w:t>
      </w:r>
    </w:p>
    <w:p w14:paraId="00DC752A" w14:textId="77777777" w:rsidR="009921FB" w:rsidRDefault="00262B6D">
      <w:pPr>
        <w:jc w:val="both"/>
      </w:pPr>
      <w:proofErr w:type="spellStart"/>
      <w:r>
        <w:rPr>
          <w:rFonts w:ascii="Cambria" w:hAnsi="Cambria"/>
          <w:color w:val="000000" w:themeColor="text1"/>
          <w:sz w:val="32"/>
          <w:szCs w:val="32"/>
        </w:rPr>
        <w:t>Choroba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jest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związana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z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ludzką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rzeczywistością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</w:t>
      </w:r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Miłość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jest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wyrazem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głębokiego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ludzkiego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uczucia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Jedzenie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muzyka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piłka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nożna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sposób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ubierania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się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sposób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obchodzenia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urodzin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czy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świąt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religijnych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to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przejawy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ludzkie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kulturowe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Śmierć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zaś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jest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wyrazem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rzeczywistości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antropologicznej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 </w:t>
      </w:r>
    </w:p>
    <w:p w14:paraId="24877911" w14:textId="77777777" w:rsidR="009921FB" w:rsidRDefault="00262B6D">
      <w:pPr>
        <w:jc w:val="both"/>
      </w:pPr>
      <w:proofErr w:type="spellStart"/>
      <w:r>
        <w:rPr>
          <w:rFonts w:ascii="Cambria" w:hAnsi="Cambria"/>
          <w:color w:val="000000" w:themeColor="text1"/>
          <w:sz w:val="32"/>
          <w:szCs w:val="32"/>
        </w:rPr>
        <w:t>Założenie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t</w:t>
      </w:r>
      <w:r>
        <w:rPr>
          <w:rFonts w:ascii="Cambria" w:hAnsi="Cambria"/>
          <w:color w:val="000000" w:themeColor="text1"/>
          <w:sz w:val="32"/>
          <w:szCs w:val="32"/>
        </w:rPr>
        <w:t xml:space="preserve">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jest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fundamentalne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dla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zrozumienia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że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komunikacja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społeczna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wszystkich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swoich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wymiarach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–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interpersonalnym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społecznym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wspólnotowym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wirtualnym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– ma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jako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swój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centralny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rdzeń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człowieka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osadzonego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kulturze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rytuałach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które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ujawniają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si</w:t>
      </w:r>
      <w:r>
        <w:rPr>
          <w:rFonts w:ascii="Cambria" w:hAnsi="Cambria"/>
          <w:color w:val="000000" w:themeColor="text1"/>
          <w:sz w:val="32"/>
          <w:szCs w:val="32"/>
        </w:rPr>
        <w:t>łę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bogactwo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Co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więcej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takie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spojrzenie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to, co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wirtualne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szerszym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ujęciu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pomaga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uniknąć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pewnego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dualizmu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między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człowiekiem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a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tym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co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cyfrowe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rzeczywistością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fizyczną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a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wirtualną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tym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co offline a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tym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co online.  </w:t>
      </w:r>
    </w:p>
    <w:p w14:paraId="7C3C57F9" w14:textId="77777777" w:rsidR="009921FB" w:rsidRDefault="00262B6D">
      <w:pPr>
        <w:jc w:val="both"/>
      </w:pPr>
      <w:r>
        <w:rPr>
          <w:rFonts w:ascii="Cambria" w:hAnsi="Cambria"/>
          <w:color w:val="000000" w:themeColor="text1"/>
          <w:sz w:val="32"/>
          <w:szCs w:val="32"/>
        </w:rPr>
        <w:t xml:space="preserve">To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szersze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spojrzenie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</w:t>
      </w:r>
      <w:r>
        <w:rPr>
          <w:rFonts w:ascii="Cambria" w:hAnsi="Cambria"/>
          <w:color w:val="000000" w:themeColor="text1"/>
          <w:sz w:val="32"/>
          <w:szCs w:val="32"/>
        </w:rPr>
        <w:t>zeczywistość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witualną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z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antropologicznego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punktu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widzenia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oferuje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szerszy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sposób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interpretowania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naszego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wirtualnego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czasu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rzeczywistego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przestrzeni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zmieniając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tym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samym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sposób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jaki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czasem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oceniamy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np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uzależnienie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od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internetu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dychotomię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między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pracą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zdalną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wykonywaną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miejscu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edukację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z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użyciem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nowych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lub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tradycyjnych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metod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</w:t>
      </w:r>
    </w:p>
    <w:p w14:paraId="3207F85C" w14:textId="77777777" w:rsidR="009921FB" w:rsidRDefault="00262B6D">
      <w:pPr>
        <w:jc w:val="both"/>
      </w:pPr>
      <w:proofErr w:type="spellStart"/>
      <w:r>
        <w:rPr>
          <w:rFonts w:ascii="Cambria" w:hAnsi="Cambria"/>
          <w:color w:val="000000" w:themeColor="text1"/>
          <w:sz w:val="32"/>
          <w:szCs w:val="32"/>
        </w:rPr>
        <w:t>Temat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ten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zasługuje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osobne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pogłębione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opracowanie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Chciałbym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jedynie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przedstawić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kilka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punktów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które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pomogą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poszerzyć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nasze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postrzeganie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wirtualnej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rzeczywi</w:t>
      </w:r>
      <w:r>
        <w:rPr>
          <w:rFonts w:ascii="Cambria" w:hAnsi="Cambria"/>
          <w:color w:val="000000" w:themeColor="text1"/>
          <w:sz w:val="32"/>
          <w:szCs w:val="32"/>
        </w:rPr>
        <w:t>stości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wychodząc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od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ludzkich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rytuałów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symboli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sztuki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kuchni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mitu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>.</w:t>
      </w:r>
    </w:p>
    <w:p w14:paraId="76CFBE41" w14:textId="77777777" w:rsidR="009921FB" w:rsidRDefault="00262B6D">
      <w:pPr>
        <w:jc w:val="both"/>
      </w:pPr>
      <w:proofErr w:type="spellStart"/>
      <w:r>
        <w:rPr>
          <w:rFonts w:ascii="Cambria" w:hAnsi="Cambria"/>
          <w:color w:val="000000" w:themeColor="text1"/>
          <w:sz w:val="32"/>
          <w:szCs w:val="32"/>
        </w:rPr>
        <w:t>Osobiście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definiuję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Internet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jako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rozległą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sieć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ludzkich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kulturowych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rytuałów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internecie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znajdziemy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sztukę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kulinaria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politykę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modę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sport,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muzykę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filmy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zakupy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relacje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między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ludźmi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informacje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życiu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codziennym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treści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religijne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rytuały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życia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śmierci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Człowiek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komunikuje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się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ponieważ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zawsze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szuka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sensu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sposobu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wyrażenie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swojej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wolności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marzeń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 </w:t>
      </w:r>
    </w:p>
    <w:p w14:paraId="1AC2C5D7" w14:textId="77777777" w:rsidR="009921FB" w:rsidRDefault="00262B6D">
      <w:pPr>
        <w:jc w:val="both"/>
      </w:pPr>
      <w:r>
        <w:rPr>
          <w:rFonts w:ascii="Cambria" w:hAnsi="Cambria"/>
          <w:color w:val="000000" w:themeColor="text1"/>
          <w:sz w:val="32"/>
          <w:szCs w:val="32"/>
        </w:rPr>
        <w:t xml:space="preserve">Te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proponują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interpretację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co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cyfrowe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wychodząc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od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zjawisk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antro</w:t>
      </w:r>
      <w:r>
        <w:rPr>
          <w:rFonts w:ascii="Cambria" w:hAnsi="Cambria"/>
          <w:color w:val="000000" w:themeColor="text1"/>
          <w:sz w:val="32"/>
          <w:szCs w:val="32"/>
        </w:rPr>
        <w:t>pologicznych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kulturowych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takich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jak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język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kody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jako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lastRenderedPageBreak/>
        <w:t>podstawowe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elementy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komunikacji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cyfrowej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;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symbole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jako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metafora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języka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cyfrowego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oraz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społeczne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rytuały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życia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codziennego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(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dialog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spotkania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),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jako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sposób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tworzenia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interaktywności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wielkiej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mozaice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świata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online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odnajdujemy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prawdziwą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sieć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elementów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społeczno-kulturowych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które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charakterystyczne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dla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ludzi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 </w:t>
      </w:r>
    </w:p>
    <w:p w14:paraId="3D2C9742" w14:textId="77777777" w:rsidR="009921FB" w:rsidRDefault="00262B6D">
      <w:pPr>
        <w:jc w:val="both"/>
      </w:pPr>
      <w:proofErr w:type="spellStart"/>
      <w:r>
        <w:rPr>
          <w:rFonts w:ascii="Cambria" w:hAnsi="Cambria"/>
          <w:color w:val="000000" w:themeColor="text1"/>
          <w:sz w:val="32"/>
          <w:szCs w:val="32"/>
        </w:rPr>
        <w:t>Kiedy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mówimy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modzie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jedzeniu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muzyce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grach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mówimy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aspektach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antropologicznych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czyli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tym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jak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zrozumieć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ludzi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obrębie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ich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kultury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Jednym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z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segmentów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badawczych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który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bardzo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się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rozwija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tym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zakresie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jest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r>
        <w:rPr>
          <w:rFonts w:ascii="Cambria" w:hAnsi="Cambria"/>
          <w:i/>
          <w:iCs/>
          <w:color w:val="000000" w:themeColor="text1"/>
          <w:sz w:val="32"/>
          <w:szCs w:val="32"/>
        </w:rPr>
        <w:t xml:space="preserve">digital </w:t>
      </w:r>
      <w:proofErr w:type="spellStart"/>
      <w:r>
        <w:rPr>
          <w:rFonts w:ascii="Cambria" w:hAnsi="Cambria"/>
          <w:i/>
          <w:iCs/>
          <w:color w:val="000000" w:themeColor="text1"/>
          <w:sz w:val="32"/>
          <w:szCs w:val="32"/>
        </w:rPr>
        <w:t>ethnography</w:t>
      </w:r>
      <w:proofErr w:type="spellEnd"/>
      <w:r>
        <w:rPr>
          <w:rFonts w:ascii="Cambria" w:hAnsi="Cambria"/>
          <w:i/>
          <w:iCs/>
          <w:color w:val="000000" w:themeColor="text1"/>
          <w:sz w:val="32"/>
          <w:szCs w:val="32"/>
        </w:rPr>
        <w:t xml:space="preserve"> </w:t>
      </w:r>
      <w:r>
        <w:rPr>
          <w:rFonts w:ascii="Cambria" w:hAnsi="Cambria"/>
          <w:color w:val="000000" w:themeColor="text1"/>
          <w:sz w:val="32"/>
          <w:szCs w:val="32"/>
        </w:rPr>
        <w:t xml:space="preserve">(etnografia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cyfrowa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>)</w:t>
      </w:r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i/>
          <w:iCs/>
          <w:color w:val="000000" w:themeColor="text1"/>
          <w:sz w:val="32"/>
          <w:szCs w:val="32"/>
        </w:rPr>
        <w:t>netnography</w:t>
      </w:r>
      <w:proofErr w:type="spellEnd"/>
      <w:r>
        <w:rPr>
          <w:rFonts w:ascii="Cambria" w:hAnsi="Cambria"/>
          <w:i/>
          <w:iCs/>
          <w:color w:val="000000" w:themeColor="text1"/>
          <w:sz w:val="32"/>
          <w:szCs w:val="32"/>
        </w:rPr>
        <w:t xml:space="preserve"> </w:t>
      </w:r>
      <w:r>
        <w:rPr>
          <w:rFonts w:ascii="Cambria" w:hAnsi="Cambria"/>
          <w:color w:val="000000" w:themeColor="text1"/>
          <w:sz w:val="32"/>
          <w:szCs w:val="32"/>
        </w:rPr>
        <w:t>(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netnografia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). </w:t>
      </w:r>
    </w:p>
    <w:p w14:paraId="72B383C2" w14:textId="77777777" w:rsidR="009921FB" w:rsidRDefault="00262B6D">
      <w:pPr>
        <w:jc w:val="both"/>
      </w:pPr>
      <w:proofErr w:type="spellStart"/>
      <w:r>
        <w:rPr>
          <w:rFonts w:ascii="Cambria" w:hAnsi="Cambria"/>
          <w:color w:val="000000" w:themeColor="text1"/>
          <w:sz w:val="32"/>
          <w:szCs w:val="32"/>
        </w:rPr>
        <w:t>Interesujące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tym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względzie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zasługujące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dalsze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badania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analizy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jest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to,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jaki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sposób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ludzi</w:t>
      </w:r>
      <w:r>
        <w:rPr>
          <w:rFonts w:ascii="Cambria" w:hAnsi="Cambria"/>
          <w:color w:val="000000" w:themeColor="text1"/>
          <w:sz w:val="32"/>
          <w:szCs w:val="32"/>
        </w:rPr>
        <w:t>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korzystali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z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mediów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społecznościowych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czasie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kryzysu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związanego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z Covid-19,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poszukując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odpowiednich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informacji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chcąc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pomagać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innym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wyrażając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żal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solidarność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z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krewnymi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ofiar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czy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też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dając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inny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wyraz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troski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tym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czasie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ten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sposób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określony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as</w:t>
      </w:r>
      <w:r>
        <w:rPr>
          <w:rFonts w:ascii="Cambria" w:hAnsi="Cambria"/>
          <w:color w:val="000000" w:themeColor="text1"/>
          <w:sz w:val="32"/>
          <w:szCs w:val="32"/>
        </w:rPr>
        <w:t>pekt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związany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z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człowiekiem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(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choroba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)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stał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się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powodem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do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komunikacji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do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bycia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online, do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uczestnictwa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życiu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wirtualnej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społeczności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>.</w:t>
      </w:r>
    </w:p>
    <w:p w14:paraId="6BD29FF0" w14:textId="77777777" w:rsidR="009921FB" w:rsidRDefault="00262B6D">
      <w:pPr>
        <w:jc w:val="both"/>
      </w:pPr>
      <w:proofErr w:type="spellStart"/>
      <w:r>
        <w:rPr>
          <w:rFonts w:ascii="Cambria" w:hAnsi="Cambria"/>
          <w:color w:val="000000" w:themeColor="text1"/>
          <w:sz w:val="32"/>
          <w:szCs w:val="32"/>
        </w:rPr>
        <w:t>Dlatego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musimy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spojrzeć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Internet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jako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część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naszego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życia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jako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wyraz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przedłużenie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ludzkich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rytuałów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Myślę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>,</w:t>
      </w:r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że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podstawie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tych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rytuałów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tych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elementów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antropologicznych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kulturowych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możemy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lepiej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zrozumieć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co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się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dzieje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uniwersum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komunikacji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zmianie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świata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Ponadto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jesteśmy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wezwani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do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towarzyszenia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rozwojowi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technologii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Na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przykład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5G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przyniesie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kol</w:t>
      </w:r>
      <w:r>
        <w:rPr>
          <w:rFonts w:ascii="Cambria" w:hAnsi="Cambria"/>
          <w:color w:val="000000" w:themeColor="text1"/>
          <w:sz w:val="32"/>
          <w:szCs w:val="32"/>
        </w:rPr>
        <w:t>ejną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dużą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zmianę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sposobie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komunikacji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przede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wszystkim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umożliwiając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szybszy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dostęp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większą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zdolność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do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obsługi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danych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informacji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</w:t>
      </w:r>
    </w:p>
    <w:p w14:paraId="0A4E9AC6" w14:textId="77777777" w:rsidR="009921FB" w:rsidRDefault="00262B6D">
      <w:pPr>
        <w:jc w:val="both"/>
      </w:pPr>
      <w:r>
        <w:rPr>
          <w:rFonts w:ascii="Cambria" w:hAnsi="Cambria"/>
          <w:color w:val="000000" w:themeColor="text1"/>
          <w:sz w:val="32"/>
          <w:szCs w:val="32"/>
        </w:rPr>
        <w:t xml:space="preserve">Internet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mobilny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rozwija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się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całym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świecie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Świat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komunikacji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jest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sam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sobie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prosty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Jednak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biorąc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pod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uwagę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szyb</w:t>
      </w:r>
      <w:r>
        <w:rPr>
          <w:rFonts w:ascii="Cambria" w:hAnsi="Cambria"/>
          <w:color w:val="000000" w:themeColor="text1"/>
          <w:sz w:val="32"/>
          <w:szCs w:val="32"/>
        </w:rPr>
        <w:t>kość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transformacji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cyfrowej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zawsze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istotne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będzie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aby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towarzyszyć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dać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edukacyjną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odpowiedź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to, co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nowe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to, co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jest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będzie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tym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polu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 </w:t>
      </w:r>
    </w:p>
    <w:p w14:paraId="049456A8" w14:textId="77777777" w:rsidR="009921FB" w:rsidRDefault="00262B6D">
      <w:pPr>
        <w:jc w:val="both"/>
      </w:pPr>
      <w:proofErr w:type="spellStart"/>
      <w:r>
        <w:rPr>
          <w:rFonts w:ascii="Cambria" w:hAnsi="Cambria"/>
          <w:color w:val="000000" w:themeColor="text1"/>
          <w:sz w:val="32"/>
          <w:szCs w:val="32"/>
        </w:rPr>
        <w:t>Uważam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że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dialog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między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edukacją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a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rzeczywistością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cyfrową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jest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kluczowy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dla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nowego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pokolenia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pokoleń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</w:t>
      </w:r>
      <w:r>
        <w:rPr>
          <w:rFonts w:ascii="Cambria" w:hAnsi="Cambria"/>
          <w:color w:val="000000" w:themeColor="text1"/>
          <w:sz w:val="32"/>
          <w:szCs w:val="32"/>
        </w:rPr>
        <w:t>rzyszłości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Dlaczego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antropologiczne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spojrzenie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świat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cyfrowy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jest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ważne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dla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dzisiejszej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edukacji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?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Antropologiczne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spojrzenie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środowisko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cyfrowe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pozwala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lastRenderedPageBreak/>
        <w:t>nam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otworzyć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się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systemowy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ludzki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kulturowy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dialog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z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dynamiką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technologii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środowiska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cyfr</w:t>
      </w:r>
      <w:r>
        <w:rPr>
          <w:rFonts w:ascii="Cambria" w:hAnsi="Cambria"/>
          <w:color w:val="000000" w:themeColor="text1"/>
          <w:sz w:val="32"/>
          <w:szCs w:val="32"/>
        </w:rPr>
        <w:t>owego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 </w:t>
      </w:r>
    </w:p>
    <w:p w14:paraId="49CD0B66" w14:textId="77777777" w:rsidR="009921FB" w:rsidRDefault="00262B6D">
      <w:pPr>
        <w:jc w:val="both"/>
      </w:pPr>
      <w:proofErr w:type="spellStart"/>
      <w:r>
        <w:rPr>
          <w:rFonts w:ascii="Cambria" w:hAnsi="Cambria"/>
          <w:color w:val="000000" w:themeColor="text1"/>
          <w:sz w:val="32"/>
          <w:szCs w:val="32"/>
        </w:rPr>
        <w:t>Sądzę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jak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już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mówiłem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że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ludzie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poszukują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sieci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społecznościowych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aby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dzielić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się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z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innymi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różnymi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elementami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swojego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życia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które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typowo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kulturowymi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przejawami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takimi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jak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kulinaria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muzyka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moda,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malarstwo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literatura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gry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tworzenie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grup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towarzyskich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przyjaźń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uczucia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seksualność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przeżywanie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rytuałów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życia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śmierci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Innymi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słowy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Internet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jest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wielkim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środowiskiem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którym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ludzie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doświadczają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rytuałów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które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stanowią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część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ich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zwykłego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życia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 </w:t>
      </w:r>
    </w:p>
    <w:p w14:paraId="5A3B33E0" w14:textId="77777777" w:rsidR="009921FB" w:rsidRDefault="00262B6D">
      <w:pPr>
        <w:jc w:val="both"/>
      </w:pPr>
      <w:r>
        <w:rPr>
          <w:rFonts w:ascii="Cambria" w:hAnsi="Cambria"/>
          <w:color w:val="000000" w:themeColor="text1"/>
          <w:sz w:val="32"/>
          <w:szCs w:val="32"/>
        </w:rPr>
        <w:t xml:space="preserve">Media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społecznościowe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jak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przedłużeni</w:t>
      </w:r>
      <w:r>
        <w:rPr>
          <w:rFonts w:ascii="Cambria" w:hAnsi="Cambria"/>
          <w:color w:val="000000" w:themeColor="text1"/>
          <w:sz w:val="32"/>
          <w:szCs w:val="32"/>
        </w:rPr>
        <w:t>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życia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składającego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się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z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rytuałów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Bez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tych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rytuałów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internet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byłby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pusty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miałby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powabu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do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nawiązywania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relacji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ani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motywowałby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do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surfowania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Rytuały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zwiazane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z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życiem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kulturą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społeczeństwem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karmią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wirtualny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wszechświat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 </w:t>
      </w:r>
    </w:p>
    <w:p w14:paraId="2C4200D4" w14:textId="77777777" w:rsidR="009921FB" w:rsidRDefault="00262B6D">
      <w:pPr>
        <w:jc w:val="both"/>
      </w:pPr>
      <w:r>
        <w:rPr>
          <w:rFonts w:ascii="Cambria" w:hAnsi="Cambria"/>
          <w:color w:val="000000" w:themeColor="text1"/>
          <w:sz w:val="32"/>
          <w:szCs w:val="32"/>
        </w:rPr>
        <w:t xml:space="preserve">Co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zrobił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Amazo</w:t>
      </w:r>
      <w:r>
        <w:rPr>
          <w:rFonts w:ascii="Cambria" w:hAnsi="Cambria"/>
          <w:color w:val="000000" w:themeColor="text1"/>
          <w:sz w:val="32"/>
          <w:szCs w:val="32"/>
        </w:rPr>
        <w:t xml:space="preserve">n?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Zgromadził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online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produkty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rzeczy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które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ogół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znajdujemy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sklepach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Co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jest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jednym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z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największych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sukcesów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Tik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Toka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?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Komunikacja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poprzez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krótkie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materiały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wideo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która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daje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swobodę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wyrażania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wirtualu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rytuałów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życia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codziennego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takich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jak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taniec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Co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napędza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Spotify?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Muzyka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ekspresja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artystyczna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kulturowa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rytuał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Co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udało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się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zrobić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Spotify?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Udostępnić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muzykę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sieci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>.</w:t>
      </w:r>
    </w:p>
    <w:p w14:paraId="7B26806E" w14:textId="77777777" w:rsidR="009921FB" w:rsidRDefault="00262B6D">
      <w:pPr>
        <w:jc w:val="both"/>
      </w:pPr>
      <w:proofErr w:type="spellStart"/>
      <w:r>
        <w:rPr>
          <w:rFonts w:ascii="Cambria" w:hAnsi="Cambria"/>
          <w:color w:val="000000" w:themeColor="text1"/>
          <w:sz w:val="32"/>
          <w:szCs w:val="32"/>
        </w:rPr>
        <w:t>Widać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wyraźnie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że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gdy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muzyka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została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zdigitalizowana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została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wprowadzona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nowa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dynamika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wirtualna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(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jak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hiperlink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),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technologia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wzmogła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szybkość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możliwość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organizowania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plików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danych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interaktywność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natychmiastowość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sprawiała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że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wszystko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było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dostępne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dla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każdego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kto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podłączył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się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do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sieci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 </w:t>
      </w:r>
    </w:p>
    <w:p w14:paraId="0F19FDBD" w14:textId="77777777" w:rsidR="009921FB" w:rsidRDefault="00262B6D">
      <w:pPr>
        <w:jc w:val="both"/>
      </w:pPr>
      <w:r>
        <w:rPr>
          <w:rFonts w:ascii="Cambria" w:hAnsi="Cambria"/>
          <w:color w:val="000000" w:themeColor="text1"/>
          <w:sz w:val="32"/>
          <w:szCs w:val="32"/>
        </w:rPr>
        <w:t xml:space="preserve">Na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poziomie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dialogu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pedagogiki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z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tym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co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cyfrowe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chcę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podkreślić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znaczenie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gier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r>
        <w:rPr>
          <w:rFonts w:ascii="Cambria" w:hAnsi="Cambria"/>
          <w:color w:val="000000" w:themeColor="text1"/>
          <w:sz w:val="32"/>
          <w:szCs w:val="32"/>
        </w:rPr>
        <w:t xml:space="preserve">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sztuki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Sztuka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(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muzyka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teatr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taniec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malarstwo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)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gry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oferują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pewne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elementy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psychodynamiki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aspekty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bookmarkStart w:id="0" w:name="__DdeLink__230_951871275"/>
      <w:proofErr w:type="spellStart"/>
      <w:r>
        <w:rPr>
          <w:rFonts w:ascii="Cambria" w:hAnsi="Cambria"/>
          <w:color w:val="000000" w:themeColor="text1"/>
          <w:sz w:val="32"/>
          <w:szCs w:val="32"/>
        </w:rPr>
        <w:t>inteligencji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wielorakiej</w:t>
      </w:r>
      <w:bookmarkEnd w:id="0"/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neuronauki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a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także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aspekty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estetyczne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techniczne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Na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przykład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techniczna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struktura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sztuki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oferuje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dane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liczbowe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geometr</w:t>
      </w:r>
      <w:r>
        <w:rPr>
          <w:rFonts w:ascii="Cambria" w:hAnsi="Cambria"/>
          <w:color w:val="000000" w:themeColor="text1"/>
          <w:sz w:val="32"/>
          <w:szCs w:val="32"/>
        </w:rPr>
        <w:t>yczne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estetykę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a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także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określone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bogactwo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psychologiczne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edukacyjne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;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oferuje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elementy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techniczne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takie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jak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r>
        <w:rPr>
          <w:rFonts w:ascii="Cambria" w:hAnsi="Cambria"/>
          <w:i/>
          <w:iCs/>
          <w:color w:val="000000" w:themeColor="text1"/>
          <w:sz w:val="32"/>
          <w:szCs w:val="32"/>
        </w:rPr>
        <w:t>design</w:t>
      </w:r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interfejsy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systemy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elementy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geometryczne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zawarte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wirtualnych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narzędziach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lastRenderedPageBreak/>
        <w:t>przestrzeniach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a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także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określone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struktury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psychologiczn</w:t>
      </w:r>
      <w:r>
        <w:rPr>
          <w:rFonts w:ascii="Cambria" w:hAnsi="Cambria"/>
          <w:color w:val="000000" w:themeColor="text1"/>
          <w:sz w:val="32"/>
          <w:szCs w:val="32"/>
        </w:rPr>
        <w:t>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poznawcze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afektywne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neurologiczne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</w:t>
      </w:r>
    </w:p>
    <w:p w14:paraId="73280636" w14:textId="77777777" w:rsidR="009921FB" w:rsidRDefault="00262B6D">
      <w:pPr>
        <w:jc w:val="both"/>
      </w:pPr>
      <w:proofErr w:type="spellStart"/>
      <w:r>
        <w:rPr>
          <w:rFonts w:ascii="Cambria" w:hAnsi="Cambria"/>
          <w:color w:val="000000" w:themeColor="text1"/>
          <w:sz w:val="32"/>
          <w:szCs w:val="32"/>
        </w:rPr>
        <w:t>Uważam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również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że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obecność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wychowawcy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która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poprzez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relacje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międzyludzkie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daje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możliwość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tworzenia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więzi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przyjaźni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powinna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być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związana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z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koncepcjami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psychologii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człowieka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z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inteligencją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emocjonalną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przejawac</w:t>
      </w:r>
      <w:r>
        <w:rPr>
          <w:rFonts w:ascii="Cambria" w:hAnsi="Cambria"/>
          <w:color w:val="000000" w:themeColor="text1"/>
          <w:sz w:val="32"/>
          <w:szCs w:val="32"/>
        </w:rPr>
        <w:t>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ludzkiej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wrażliwości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intuicji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Dlatego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relacje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międzyludzkie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są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fundamentalne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dla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edukacji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(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wychowania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). </w:t>
      </w:r>
    </w:p>
    <w:p w14:paraId="61833B8D" w14:textId="77777777" w:rsidR="009921FB" w:rsidRDefault="00262B6D">
      <w:pPr>
        <w:jc w:val="both"/>
      </w:pPr>
      <w:proofErr w:type="spellStart"/>
      <w:r>
        <w:rPr>
          <w:rFonts w:ascii="Cambria" w:hAnsi="Cambria"/>
          <w:color w:val="000000" w:themeColor="text1"/>
          <w:sz w:val="32"/>
          <w:szCs w:val="32"/>
        </w:rPr>
        <w:t>Zaangażowanie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zintegrowany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dialog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między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człowiekiem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a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tym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co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cyfrowe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zawsze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będzie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wymagało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szerokiego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otwartego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interdyscyplinarnego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spoj</w:t>
      </w:r>
      <w:r>
        <w:rPr>
          <w:rFonts w:ascii="Cambria" w:hAnsi="Cambria"/>
          <w:color w:val="000000" w:themeColor="text1"/>
          <w:sz w:val="32"/>
          <w:szCs w:val="32"/>
        </w:rPr>
        <w:t>rzenia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Taka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postawa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umożliwi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interdyscyplinarny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dialog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który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jest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niezbędny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w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naszych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32"/>
          <w:szCs w:val="32"/>
        </w:rPr>
        <w:t>czasach</w:t>
      </w:r>
      <w:proofErr w:type="spellEnd"/>
      <w:r>
        <w:rPr>
          <w:rFonts w:ascii="Cambria" w:hAnsi="Cambria"/>
          <w:color w:val="000000" w:themeColor="text1"/>
          <w:sz w:val="32"/>
          <w:szCs w:val="32"/>
        </w:rPr>
        <w:t xml:space="preserve">. </w:t>
      </w:r>
    </w:p>
    <w:p w14:paraId="02908CD5" w14:textId="77777777" w:rsidR="009921FB" w:rsidRDefault="009921FB">
      <w:pPr>
        <w:jc w:val="both"/>
        <w:rPr>
          <w:rFonts w:ascii="Cambria" w:hAnsi="Cambria"/>
          <w:color w:val="000000" w:themeColor="text1"/>
          <w:sz w:val="32"/>
          <w:szCs w:val="32"/>
        </w:rPr>
      </w:pPr>
    </w:p>
    <w:p w14:paraId="7E777D79" w14:textId="77777777" w:rsidR="009921FB" w:rsidRDefault="00262B6D">
      <w:pPr>
        <w:jc w:val="both"/>
      </w:pPr>
      <w:r>
        <w:rPr>
          <w:rFonts w:ascii="Cambria" w:hAnsi="Cambria"/>
          <w:color w:val="FF0000"/>
          <w:sz w:val="32"/>
          <w:szCs w:val="32"/>
        </w:rPr>
        <w:t xml:space="preserve">W </w:t>
      </w:r>
      <w:proofErr w:type="spellStart"/>
      <w:r>
        <w:rPr>
          <w:rFonts w:ascii="Cambria" w:hAnsi="Cambria"/>
          <w:color w:val="FF0000"/>
          <w:sz w:val="32"/>
          <w:szCs w:val="32"/>
        </w:rPr>
        <w:t>części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V </w:t>
      </w:r>
      <w:proofErr w:type="spellStart"/>
      <w:r>
        <w:rPr>
          <w:rFonts w:ascii="Cambria" w:hAnsi="Cambria"/>
          <w:color w:val="FF0000"/>
          <w:sz w:val="32"/>
          <w:szCs w:val="32"/>
        </w:rPr>
        <w:t>tego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cyklu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chciałbym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przedstawić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metodologię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komunikacji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społecznej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w </w:t>
      </w:r>
      <w:proofErr w:type="spellStart"/>
      <w:r>
        <w:rPr>
          <w:rFonts w:ascii="Cambria" w:hAnsi="Cambria"/>
          <w:color w:val="FF0000"/>
          <w:sz w:val="32"/>
          <w:szCs w:val="32"/>
        </w:rPr>
        <w:t>środowisku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cyfrowym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FF0000"/>
          <w:sz w:val="32"/>
          <w:szCs w:val="32"/>
        </w:rPr>
        <w:t>wychodząc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od </w:t>
      </w:r>
      <w:proofErr w:type="spellStart"/>
      <w:r>
        <w:rPr>
          <w:rFonts w:ascii="Cambria" w:hAnsi="Cambria"/>
          <w:color w:val="FF0000"/>
          <w:sz w:val="32"/>
          <w:szCs w:val="32"/>
        </w:rPr>
        <w:t>dwóch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tekstów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biblijnych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: </w:t>
      </w:r>
      <w:proofErr w:type="spellStart"/>
      <w:r>
        <w:rPr>
          <w:rFonts w:ascii="Cambria" w:hAnsi="Cambria"/>
          <w:color w:val="FF0000"/>
          <w:sz w:val="32"/>
          <w:szCs w:val="32"/>
        </w:rPr>
        <w:t>dotyczących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uczn</w:t>
      </w:r>
      <w:r>
        <w:rPr>
          <w:rFonts w:ascii="Cambria" w:hAnsi="Cambria"/>
          <w:color w:val="FF0000"/>
          <w:sz w:val="32"/>
          <w:szCs w:val="32"/>
        </w:rPr>
        <w:t>iów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z </w:t>
      </w:r>
      <w:proofErr w:type="spellStart"/>
      <w:r>
        <w:rPr>
          <w:rFonts w:ascii="Cambria" w:hAnsi="Cambria"/>
          <w:color w:val="FF0000"/>
          <w:sz w:val="32"/>
          <w:szCs w:val="32"/>
        </w:rPr>
        <w:t>Emaus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i </w:t>
      </w:r>
      <w:proofErr w:type="spellStart"/>
      <w:r>
        <w:rPr>
          <w:rFonts w:ascii="Cambria" w:hAnsi="Cambria"/>
          <w:color w:val="FF0000"/>
          <w:sz w:val="32"/>
          <w:szCs w:val="32"/>
        </w:rPr>
        <w:t>Dobrego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Pasterza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. </w:t>
      </w:r>
      <w:proofErr w:type="spellStart"/>
      <w:r>
        <w:rPr>
          <w:rFonts w:ascii="Cambria" w:hAnsi="Cambria"/>
          <w:color w:val="FF0000"/>
          <w:sz w:val="32"/>
          <w:szCs w:val="32"/>
        </w:rPr>
        <w:t>Naszym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celem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jest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znalezienie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dróg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FF0000"/>
          <w:sz w:val="32"/>
          <w:szCs w:val="32"/>
        </w:rPr>
        <w:t>które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będą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sprzyjać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szerokiemu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spojrzeniu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na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to, co </w:t>
      </w:r>
      <w:proofErr w:type="spellStart"/>
      <w:r>
        <w:rPr>
          <w:rFonts w:ascii="Cambria" w:hAnsi="Cambria"/>
          <w:color w:val="FF0000"/>
          <w:sz w:val="32"/>
          <w:szCs w:val="32"/>
        </w:rPr>
        <w:t>cyfrowe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, </w:t>
      </w:r>
      <w:proofErr w:type="spellStart"/>
      <w:r>
        <w:rPr>
          <w:rFonts w:ascii="Cambria" w:hAnsi="Cambria"/>
          <w:color w:val="FF0000"/>
          <w:sz w:val="32"/>
          <w:szCs w:val="32"/>
        </w:rPr>
        <w:t>szukając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integracji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między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przesłaniem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a </w:t>
      </w:r>
      <w:proofErr w:type="spellStart"/>
      <w:r>
        <w:rPr>
          <w:rFonts w:ascii="Cambria" w:hAnsi="Cambria"/>
          <w:color w:val="FF0000"/>
          <w:sz w:val="32"/>
          <w:szCs w:val="32"/>
        </w:rPr>
        <w:t>metodologią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Ewangelii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, by </w:t>
      </w:r>
      <w:proofErr w:type="spellStart"/>
      <w:r>
        <w:rPr>
          <w:rFonts w:ascii="Cambria" w:hAnsi="Cambria"/>
          <w:color w:val="FF0000"/>
          <w:sz w:val="32"/>
          <w:szCs w:val="32"/>
        </w:rPr>
        <w:t>można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było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prowadzić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dialog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z </w:t>
      </w:r>
      <w:proofErr w:type="spellStart"/>
      <w:r>
        <w:rPr>
          <w:rFonts w:ascii="Cambria" w:hAnsi="Cambria"/>
          <w:color w:val="FF0000"/>
          <w:sz w:val="32"/>
          <w:szCs w:val="32"/>
        </w:rPr>
        <w:t>osobami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w </w:t>
      </w:r>
      <w:proofErr w:type="spellStart"/>
      <w:r>
        <w:rPr>
          <w:rFonts w:ascii="Cambria" w:hAnsi="Cambria"/>
          <w:color w:val="FF0000"/>
          <w:sz w:val="32"/>
          <w:szCs w:val="32"/>
        </w:rPr>
        <w:t>środowisku</w:t>
      </w:r>
      <w:proofErr w:type="spellEnd"/>
      <w:r>
        <w:rPr>
          <w:rFonts w:ascii="Cambria" w:hAnsi="Cambria"/>
          <w:color w:val="FF0000"/>
          <w:sz w:val="32"/>
          <w:szCs w:val="32"/>
        </w:rPr>
        <w:t xml:space="preserve"> </w:t>
      </w:r>
      <w:proofErr w:type="spellStart"/>
      <w:r>
        <w:rPr>
          <w:rFonts w:ascii="Cambria" w:hAnsi="Cambria"/>
          <w:color w:val="FF0000"/>
          <w:sz w:val="32"/>
          <w:szCs w:val="32"/>
        </w:rPr>
        <w:t>cyfrowym</w:t>
      </w:r>
      <w:proofErr w:type="spellEnd"/>
      <w:r>
        <w:rPr>
          <w:rFonts w:ascii="Cambria" w:hAnsi="Cambria"/>
          <w:color w:val="FF0000"/>
          <w:sz w:val="32"/>
          <w:szCs w:val="32"/>
        </w:rPr>
        <w:t>.</w:t>
      </w:r>
    </w:p>
    <w:p w14:paraId="491590B5" w14:textId="77777777" w:rsidR="009921FB" w:rsidRDefault="009921FB"/>
    <w:sectPr w:rsidR="009921FB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FB"/>
    <w:rsid w:val="00262B6D"/>
    <w:rsid w:val="0099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2946"/>
  <w15:docId w15:val="{9AE09AC7-592F-4CF5-AF29-A8F59131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7243"/>
    <w:pPr>
      <w:spacing w:after="160" w:line="252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">
    <w:name w:val="Nagłówek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semiHidden/>
    <w:unhideWhenUsed/>
    <w:rsid w:val="00262B6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1336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Gildasio Dos Santos Mendes</dc:creator>
  <dc:description/>
  <cp:lastModifiedBy>Virginia Nitto</cp:lastModifiedBy>
  <cp:revision>16</cp:revision>
  <dcterms:created xsi:type="dcterms:W3CDTF">2022-11-03T09:37:00Z</dcterms:created>
  <dcterms:modified xsi:type="dcterms:W3CDTF">2022-11-24T10:09:00Z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