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lang w:val="es-ES"/>
        </w:rPr>
      </w:pPr>
      <w:r w:rsidRPr="00A33F6C">
        <w:rPr>
          <w:lang w:val="es-ES"/>
        </w:rPr>
        <w:t xml:space="preserve">“Educar e evangelizar </w:t>
      </w:r>
      <w:proofErr w:type="spellStart"/>
      <w:r w:rsidRPr="00A33F6C">
        <w:rPr>
          <w:lang w:val="es-ES"/>
        </w:rPr>
        <w:t>hoje</w:t>
      </w:r>
      <w:proofErr w:type="spellEnd"/>
      <w:r w:rsidRPr="00A33F6C">
        <w:rPr>
          <w:lang w:val="es-ES"/>
        </w:rPr>
        <w:t xml:space="preserve"> no hábitat digital. Junto </w:t>
      </w:r>
      <w:proofErr w:type="spellStart"/>
      <w:r w:rsidRPr="00A33F6C">
        <w:rPr>
          <w:lang w:val="es-ES"/>
        </w:rPr>
        <w:t>com</w:t>
      </w:r>
      <w:proofErr w:type="spellEnd"/>
      <w:r w:rsidRPr="00A33F6C">
        <w:rPr>
          <w:lang w:val="es-ES"/>
        </w:rPr>
        <w:t xml:space="preserve"> os </w:t>
      </w:r>
      <w:proofErr w:type="spellStart"/>
      <w:r w:rsidRPr="00A33F6C">
        <w:rPr>
          <w:lang w:val="es-ES"/>
        </w:rPr>
        <w:t>Jovens</w:t>
      </w:r>
      <w:proofErr w:type="spellEnd"/>
      <w:r w:rsidRPr="00A33F6C">
        <w:rPr>
          <w:lang w:val="es-ES"/>
        </w:rPr>
        <w:t xml:space="preserve">, rumo </w:t>
      </w:r>
      <w:proofErr w:type="spellStart"/>
      <w:r w:rsidRPr="00A33F6C">
        <w:rPr>
          <w:lang w:val="es-ES"/>
        </w:rPr>
        <w:t>ao</w:t>
      </w:r>
      <w:proofErr w:type="spellEnd"/>
      <w:r w:rsidRPr="00A33F6C">
        <w:rPr>
          <w:lang w:val="es-ES"/>
        </w:rPr>
        <w:t xml:space="preserve"> futuro” Parte 3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bookmarkStart w:id="0" w:name="_GoBack"/>
      <w:bookmarkEnd w:id="0"/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Prosseguindo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a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publicação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da nova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série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de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artigos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do P.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Gildasio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Mendes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,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Conselheiro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Geral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para a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Comunicação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Social, sobre o tema </w:t>
      </w:r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 xml:space="preserve">“Educar e evangelizar </w:t>
      </w:r>
      <w:proofErr w:type="spellStart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>hoje</w:t>
      </w:r>
      <w:proofErr w:type="spellEnd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 xml:space="preserve"> no hábitat digital - Junto </w:t>
      </w:r>
      <w:proofErr w:type="spellStart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>com</w:t>
      </w:r>
      <w:proofErr w:type="spellEnd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 xml:space="preserve"> os </w:t>
      </w:r>
      <w:proofErr w:type="spellStart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>Jovens</w:t>
      </w:r>
      <w:proofErr w:type="spellEnd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 xml:space="preserve">, rumo </w:t>
      </w:r>
      <w:proofErr w:type="spellStart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>ao</w:t>
      </w:r>
      <w:proofErr w:type="spellEnd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 xml:space="preserve"> futuro”</w:t>
      </w: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,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apresenta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-se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hoje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a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terceira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contribuição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, que visa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aprofundar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os importantes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desafios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que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emergem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deste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novo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panorama digital.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proofErr w:type="spellStart"/>
      <w:r w:rsidRPr="00A33F6C">
        <w:rPr>
          <w:rStyle w:val="Enfasigrassetto"/>
          <w:rFonts w:ascii="Poppins-Regular" w:hAnsi="Poppins-Regular"/>
          <w:color w:val="212529"/>
          <w:sz w:val="21"/>
          <w:szCs w:val="21"/>
          <w:lang w:val="es-ES"/>
        </w:rPr>
        <w:t>Terceira</w:t>
      </w:r>
      <w:proofErr w:type="spellEnd"/>
      <w:r w:rsidRPr="00A33F6C">
        <w:rPr>
          <w:rStyle w:val="Enfasigrassetto"/>
          <w:rFonts w:ascii="Poppins-Regular" w:hAnsi="Poppins-Regular"/>
          <w:color w:val="212529"/>
          <w:sz w:val="21"/>
          <w:szCs w:val="21"/>
          <w:lang w:val="es-ES"/>
        </w:rPr>
        <w:t xml:space="preserve"> parte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Segundo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mencionei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na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segunda parte da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série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 </w:t>
      </w:r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 xml:space="preserve">“Educar e evangelizar, </w:t>
      </w:r>
      <w:proofErr w:type="spellStart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>hoje</w:t>
      </w:r>
      <w:proofErr w:type="spellEnd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 xml:space="preserve">, no hábitat digital. Junto </w:t>
      </w:r>
      <w:proofErr w:type="spellStart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>com</w:t>
      </w:r>
      <w:proofErr w:type="spellEnd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 xml:space="preserve"> os </w:t>
      </w:r>
      <w:proofErr w:type="spellStart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>jovens</w:t>
      </w:r>
      <w:proofErr w:type="spellEnd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 xml:space="preserve">, rumo </w:t>
      </w:r>
      <w:proofErr w:type="spellStart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>ao</w:t>
      </w:r>
      <w:proofErr w:type="spellEnd"/>
      <w:r w:rsidRPr="00A33F6C">
        <w:rPr>
          <w:rStyle w:val="Enfasicorsivo"/>
          <w:rFonts w:ascii="Poppins-Regular" w:hAnsi="Poppins-Regular"/>
          <w:color w:val="212529"/>
          <w:sz w:val="21"/>
          <w:szCs w:val="21"/>
          <w:lang w:val="es-ES"/>
        </w:rPr>
        <w:t xml:space="preserve"> futuro”,</w:t>
      </w: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 veremos surgir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desafios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importantes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neste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novo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cenário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digital. </w:t>
      </w:r>
      <w:r>
        <w:rPr>
          <w:rFonts w:ascii="Poppins-Regular" w:hAnsi="Poppins-Regular"/>
          <w:color w:val="212529"/>
          <w:sz w:val="21"/>
          <w:szCs w:val="21"/>
        </w:rPr>
        <w:t xml:space="preserve">O grande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desafio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nasce do fato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que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a tecnologia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não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</w:t>
      </w:r>
      <w:proofErr w:type="spellStart"/>
      <w:r>
        <w:rPr>
          <w:rFonts w:ascii="Poppins-Regular" w:hAnsi="Poppins-Regular"/>
          <w:color w:val="212529"/>
          <w:sz w:val="21"/>
          <w:szCs w:val="21"/>
        </w:rPr>
        <w:t>é</w:t>
      </w:r>
      <w:proofErr w:type="spellEnd"/>
      <w:r>
        <w:rPr>
          <w:rFonts w:ascii="Poppins-Regular" w:hAnsi="Poppins-Regular"/>
          <w:color w:val="212529"/>
          <w:sz w:val="21"/>
          <w:szCs w:val="21"/>
        </w:rPr>
        <w:t xml:space="preserve"> neutra. </w:t>
      </w:r>
      <w:proofErr w:type="gram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E por que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não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o é?</w:t>
      </w:r>
      <w:proofErr w:type="gram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Porque o virtual nasce e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cresce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no complexo universo do sistema do capital, da política, das diversas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ideologias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dos grupos, da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dominação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das empresas que, por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meio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de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seu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capital e de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suas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pesquisas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detêm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o controle da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estrutura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, da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organização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e dos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conteúdos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da internet e das redes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sociais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Além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disso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,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tudo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está conectado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com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o complexo sistema digital: o sistema tecnológico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ou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econômico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, a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saúde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, a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educação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, a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segurança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e, inclusive, o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conflito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de </w:t>
      </w:r>
      <w:proofErr w:type="spellStart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interesses</w:t>
      </w:r>
      <w:proofErr w:type="spellEnd"/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 xml:space="preserve"> entre o Estado e as empresas.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Neste contexto, a questão da ética é fundamental. A tecnologia nasceu e se desenvolveu no âmbito do capital e das finanças. A grande distância entre as nações desenvolvidas e as que se encontram em extrema pobreza leva, necessariamente, a questões de direitos humanos, do grande conflito entre o indivíduo e o sistema.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Conforme citei no primeiro texto, a tecnologia e o digital são elementos fundamentais para o crescimento humano e o desenvolvimento da humanidade. Por esta razão, é extremamente importante compreender o desenvolvimento do digital no tecido da sociedade e da cultura, e perceber de que maneira o digital afeta o nosso modo de aprender, de nos relacionar, de trabalhar, de viver.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Se não bastasse essa complexidade, estamos a entrar numa época em que a inteligência artificial assume um novo e importante papel dentro do cenário digital. Esta é uma questão complexa mas importante, para podermos compreender e interpretar de maneira adequada este fenômeno, que fará parte da nossa vida.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É sempre bom lembrar pois que, quando falamos em evangelizar e educar no hábitat digital, estamos a entrar numa questão ‘complexa’, visto que a comunicação digital faz parte do mundo da diversidade cultural. Nesse contexto, há que também investigar alguns aspectos da dimensão do tempo e do espaço no mundo digital e, portanto, da dimensão humana e a relação do humano com a ‘realidade-do-outro’, com a natureza, com a cultura.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Mais recentemente, a inteligência artificial abriu novos horizontes nas relações das pessoas com a tecnologia. Alguns autores refletem sobre a necessidade urgente de se elaborar uma ética para a inteligência artificial.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Essa questão está-se tornando de tal forma um tema de discussão e reflexão, de preocupação e urgência, que a UNESCO elaborou um texto sobre ética e inteligência artificial.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A inteligência artificial toca justamente na relação tempo-espaço e na capacidade de decisão e liberdade da pessoa. Além disso, há muitas ficam muitas perguntas sobre as consequências psicológicas, sociais e morais que envolvem a relação entre o ser humano e a tecnologia, ou o campo de trabalho (que será cada vez mais exercido por robôs).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Mesmo em contexto mundial, surgiram questões básicas que envolvem o ecossistema humano e natural, e sua relação com a pessoa humana e a tecnologia. Isto significa que o problema digital não pode ser pensado fora do desenvolvimento humano e da sua relação com a ecologia.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lastRenderedPageBreak/>
        <w:t>Neste contexto, a discussão sobre os conceitos de antropoceno, transumanismo e pós-humanismo torna-se muito importante no presente e no futuro. Sobre estas questões, como se disse anteriormente, existem diversos pontos de vista.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Mas a questão fundamental (mais do que simplesmente assumir que o humanismo está ultrapassado e que estamos entrando na nova era  do pós-humanismo, onde a tecnologia ajudará a resolver os grandes problemas da humanidade...) é procurar humanizar e encontrar uma ética na relação entre o ser humano e a tecnologia, o cuidado com a Criação, a dignidade e os direitos humanos, a renovação da economia e a política, a proteção da Casa Comum, a fraternidade e a cooperação, a tecnologia e a ecologia integral como propôs o Papa Francisco na «Laudato Si'» e no Pacto Educativo Global.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O filósofo José Manuel de Cózar propõe uma visão sistêmica e integrada ao comentar este momento complexo em que convergem tecnologia, sociedade e planeta, apresentando as implicações do antropoceno para a espécie humana.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A ideia principal por trás do termo ‘antropoceno’ é que a atividade humana atingiu um nível tal que sua influência no planeta é semelhante a poderosas forças e agentes geológicos, como a atividade vulcânica e a erosão causada pela água.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Ao percebermos esta nova situação, as velhas formas de entender a nossa relação com a Terra são questionadas. Não é mais possível separar as dinâmicas humanas das naturais.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A pegada humana no planeta já é irreversível e global, embora a responsabilidade de cada um possa ser muito diferente quando se trata de verificar os impactos negativos que estão sendo causados.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Temos, portanto, uma tarefa fundamental para os pesquisadores e estudiosos das diversas ciências: encontrar um centro comum para dialogar e estabelecer uma ética para a tecnologia, a informação e o digital, para que tal realidade seja colocada numa perspectiva de desenvolvimento integral, e não apenas numa visão de capital e de lucro.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Neste sentido, o pensador Paolo Benante afirma claramente: “Na relação entre ser humano e máquina, o verdadeiro conhecedor e portador de valor é a parte humana. A dignidade humana e os direitos humanos nos mostram que, na relação entre ser humano e máquina, é o ser humano que deve ser protegido”.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Repensar o humano, portanto, requer um estudo interdisciplinar mais amplo, para que se encontre um caminho para integrar tecnologia e digital na educação das gerações futuras.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Não é meu objetivo, neste pequeno artigo, apresentar uma epistemologia para um diálogo do digital com o humano, ou seja, repensar o humano a partir da neurociência ou da inteligência artificial.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Quero apenas abrir uma janela que nos permita ampliar a visão do digital no contexto das grandes transformações tecnológicas, mantendo a pessoa humana no papel de protagonista.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Minha premissa, para desenvolver a ideia que compartilho, é pensar o digital a partir da dimensão cultural e ritual da mídia.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Fonts w:ascii="Poppins-Regular" w:hAnsi="Poppins-Regular"/>
          <w:color w:val="212529"/>
          <w:sz w:val="21"/>
          <w:szCs w:val="21"/>
          <w:lang w:val="es-ES"/>
        </w:rPr>
        <w:t>Pensemos, por exemplo, em como a doença está associada à realidade humana. A guerra é um fenômeno político de conflito entre nações. O amor é a expressão de um profundo sentimento humano. O corpo fala e faz parte da realidade do ser humano. A morte é uma expressão da realidade antropológica. Tudo isso faz parte da condição humana, da cultura em que vivemos, do nosso jeito de ser e viver, no mundo digital.</w:t>
      </w:r>
    </w:p>
    <w:p w:rsidR="00A33F6C" w:rsidRPr="00A33F6C" w:rsidRDefault="00A33F6C" w:rsidP="00A33F6C">
      <w:pPr>
        <w:pStyle w:val="NormaleWeb"/>
        <w:shd w:val="clear" w:color="auto" w:fill="FFFFFF"/>
        <w:spacing w:before="0" w:beforeAutospacing="0"/>
        <w:jc w:val="both"/>
        <w:rPr>
          <w:rFonts w:ascii="Poppins-Regular" w:hAnsi="Poppins-Regular"/>
          <w:color w:val="212529"/>
          <w:sz w:val="21"/>
          <w:szCs w:val="21"/>
          <w:lang w:val="es-ES"/>
        </w:rPr>
      </w:pPr>
      <w:r w:rsidRPr="00A33F6C">
        <w:rPr>
          <w:rStyle w:val="Enfasicorsivo"/>
          <w:rFonts w:ascii="Poppins-Regular" w:hAnsi="Poppins-Regular"/>
          <w:b/>
          <w:bCs/>
          <w:color w:val="212529"/>
          <w:sz w:val="21"/>
          <w:szCs w:val="21"/>
          <w:lang w:val="es-ES"/>
        </w:rPr>
        <w:t xml:space="preserve">Na parte IV desta série, gostaria de apresentar este tema, buscando oferecer uma visão mais ampla do digital, ressaltando </w:t>
      </w:r>
      <w:proofErr w:type="gramStart"/>
      <w:r w:rsidRPr="00A33F6C">
        <w:rPr>
          <w:rStyle w:val="Enfasicorsivo"/>
          <w:rFonts w:ascii="Poppins-Regular" w:hAnsi="Poppins-Regular"/>
          <w:b/>
          <w:bCs/>
          <w:color w:val="212529"/>
          <w:sz w:val="21"/>
          <w:szCs w:val="21"/>
          <w:lang w:val="es-ES"/>
        </w:rPr>
        <w:t>que</w:t>
      </w:r>
      <w:proofErr w:type="gramEnd"/>
      <w:r w:rsidRPr="00A33F6C">
        <w:rPr>
          <w:rStyle w:val="Enfasicorsivo"/>
          <w:rFonts w:ascii="Poppins-Regular" w:hAnsi="Poppins-Regular"/>
          <w:b/>
          <w:bCs/>
          <w:color w:val="212529"/>
          <w:sz w:val="21"/>
          <w:szCs w:val="21"/>
          <w:lang w:val="es-ES"/>
        </w:rPr>
        <w:t xml:space="preserve"> a internet, por exemplo, não é apenas um espaço tecnológico-digital e o relacionamento humano nas redes sociais toca algo muito mais profundo na pessoa humana.</w:t>
      </w:r>
    </w:p>
    <w:p w:rsidR="00CC6894" w:rsidRPr="00A33F6C" w:rsidRDefault="00CC6894">
      <w:pPr>
        <w:rPr>
          <w:lang w:val="es-ES"/>
        </w:rPr>
      </w:pPr>
    </w:p>
    <w:sectPr w:rsidR="00CC6894" w:rsidRPr="00A33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6C"/>
    <w:rsid w:val="003F2F8B"/>
    <w:rsid w:val="004851B4"/>
    <w:rsid w:val="009620AD"/>
    <w:rsid w:val="00A33F6C"/>
    <w:rsid w:val="00B268B1"/>
    <w:rsid w:val="00CC6894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7124"/>
  <w15:chartTrackingRefBased/>
  <w15:docId w15:val="{C81A8E80-17A8-44E7-8B3C-38304D2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1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33F6C"/>
    <w:rPr>
      <w:i/>
      <w:iCs/>
    </w:rPr>
  </w:style>
  <w:style w:type="character" w:styleId="Enfasigrassetto">
    <w:name w:val="Strong"/>
    <w:basedOn w:val="Carpredefinitoparagrafo"/>
    <w:uiPriority w:val="22"/>
    <w:qFormat/>
    <w:rsid w:val="00A33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2022-12-05T11:09:00Z</dcterms:created>
  <dcterms:modified xsi:type="dcterms:W3CDTF">2022-12-05T11:10:00Z</dcterms:modified>
</cp:coreProperties>
</file>