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DB8E8" w14:textId="77777777" w:rsidR="00710550" w:rsidRPr="00F82860" w:rsidRDefault="0077651D" w:rsidP="00710550">
      <w:pPr>
        <w:pStyle w:val="Header"/>
        <w:tabs>
          <w:tab w:val="clear" w:pos="4819"/>
          <w:tab w:val="clear" w:pos="9638"/>
          <w:tab w:val="center" w:pos="25914"/>
          <w:tab w:val="right" w:pos="26144"/>
        </w:tabs>
        <w:ind w:right="5727"/>
        <w:jc w:val="center"/>
        <w:rPr>
          <w:rFonts w:ascii="Cambria" w:hAnsi="Cambria"/>
        </w:rPr>
      </w:pPr>
      <w:r>
        <w:rPr>
          <w:rFonts w:ascii="Cambria" w:hAnsi="Cambria"/>
          <w:noProof/>
          <w:lang w:val="en-AU" w:eastAsia="en-AU"/>
        </w:rPr>
        <w:pict w14:anchorId="69CCD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i1025" type="#_x0000_t75" style="width:46.5pt;height:60pt;visibility:visible">
            <v:imagedata r:id="rId8" o:title=""/>
          </v:shape>
        </w:pict>
      </w:r>
    </w:p>
    <w:p w14:paraId="0BEB89E8" w14:textId="77777777" w:rsidR="00710550" w:rsidRPr="00F177A9" w:rsidRDefault="00710550" w:rsidP="00710550">
      <w:pPr>
        <w:pStyle w:val="Header"/>
        <w:tabs>
          <w:tab w:val="clear" w:pos="4819"/>
          <w:tab w:val="clear" w:pos="9638"/>
          <w:tab w:val="center" w:pos="25914"/>
          <w:tab w:val="right" w:pos="26144"/>
        </w:tabs>
        <w:spacing w:before="120"/>
        <w:ind w:right="5727"/>
        <w:jc w:val="center"/>
        <w:rPr>
          <w:rFonts w:ascii="Cambria" w:hAnsi="Cambria"/>
          <w:smallCaps/>
          <w:sz w:val="20"/>
          <w:szCs w:val="20"/>
        </w:rPr>
      </w:pPr>
      <w:r w:rsidRPr="00F177A9">
        <w:rPr>
          <w:rFonts w:ascii="Cambria" w:hAnsi="Cambria"/>
          <w:smallCaps/>
          <w:sz w:val="20"/>
          <w:szCs w:val="20"/>
        </w:rPr>
        <w:t>SOCIET</w:t>
      </w:r>
      <w:r w:rsidR="00F177A9" w:rsidRPr="00F177A9">
        <w:rPr>
          <w:rFonts w:ascii="Cambria" w:hAnsi="Cambria"/>
          <w:smallCaps/>
          <w:sz w:val="20"/>
          <w:szCs w:val="20"/>
        </w:rPr>
        <w:t>À</w:t>
      </w:r>
      <w:r w:rsidRPr="00F177A9">
        <w:rPr>
          <w:rFonts w:ascii="Cambria" w:hAnsi="Cambria"/>
          <w:smallCaps/>
          <w:sz w:val="20"/>
          <w:szCs w:val="20"/>
        </w:rPr>
        <w:t xml:space="preserve"> DI SAN FRANCESCO DI SALES</w:t>
      </w:r>
    </w:p>
    <w:p w14:paraId="661632CA" w14:textId="77777777" w:rsidR="00710550" w:rsidRPr="00F177A9" w:rsidRDefault="00710550" w:rsidP="00710550">
      <w:pPr>
        <w:pStyle w:val="Header"/>
        <w:tabs>
          <w:tab w:val="clear" w:pos="4819"/>
          <w:tab w:val="clear" w:pos="9638"/>
          <w:tab w:val="center" w:pos="25914"/>
          <w:tab w:val="right" w:pos="26144"/>
        </w:tabs>
        <w:ind w:right="5727"/>
        <w:jc w:val="center"/>
        <w:rPr>
          <w:rFonts w:ascii="Cambria" w:hAnsi="Cambria"/>
          <w:smallCaps/>
          <w:sz w:val="20"/>
          <w:szCs w:val="20"/>
        </w:rPr>
      </w:pPr>
      <w:r w:rsidRPr="00F177A9">
        <w:rPr>
          <w:rFonts w:ascii="Cambria" w:hAnsi="Cambria"/>
          <w:smallCaps/>
          <w:sz w:val="20"/>
          <w:szCs w:val="20"/>
        </w:rPr>
        <w:t>sede centrale salesiana</w:t>
      </w:r>
    </w:p>
    <w:p w14:paraId="7CA76158" w14:textId="77777777" w:rsidR="00710550" w:rsidRDefault="00710550" w:rsidP="00710550">
      <w:pPr>
        <w:pStyle w:val="Header"/>
        <w:tabs>
          <w:tab w:val="clear" w:pos="4819"/>
          <w:tab w:val="clear" w:pos="9638"/>
          <w:tab w:val="center" w:pos="25914"/>
          <w:tab w:val="right" w:pos="26144"/>
        </w:tabs>
        <w:ind w:right="5727"/>
        <w:jc w:val="center"/>
        <w:rPr>
          <w:rFonts w:ascii="Cambria" w:hAnsi="Cambria"/>
          <w:sz w:val="20"/>
          <w:szCs w:val="20"/>
        </w:rPr>
      </w:pPr>
      <w:r w:rsidRPr="00F177A9">
        <w:rPr>
          <w:rFonts w:ascii="Cambria" w:hAnsi="Cambria"/>
          <w:sz w:val="20"/>
          <w:szCs w:val="20"/>
        </w:rPr>
        <w:t>Via Marsala 42 - 00185 Roma</w:t>
      </w:r>
    </w:p>
    <w:p w14:paraId="3C4E77BD" w14:textId="741AB9F2" w:rsidR="009E73A2" w:rsidRDefault="009E73A2" w:rsidP="00567B03">
      <w:pPr>
        <w:pStyle w:val="Header"/>
        <w:tabs>
          <w:tab w:val="clear" w:pos="4819"/>
          <w:tab w:val="clear" w:pos="9638"/>
          <w:tab w:val="center" w:pos="25914"/>
          <w:tab w:val="right" w:pos="26144"/>
        </w:tabs>
        <w:ind w:right="5727"/>
        <w:rPr>
          <w:rFonts w:ascii="Cambria" w:hAnsi="Cambria"/>
          <w:sz w:val="14"/>
          <w:szCs w:val="14"/>
        </w:rPr>
      </w:pPr>
    </w:p>
    <w:p w14:paraId="405C7692" w14:textId="77777777" w:rsidR="002442E2" w:rsidRPr="009E73A2" w:rsidRDefault="002442E2" w:rsidP="00567B03">
      <w:pPr>
        <w:pStyle w:val="Header"/>
        <w:tabs>
          <w:tab w:val="clear" w:pos="4819"/>
          <w:tab w:val="clear" w:pos="9638"/>
          <w:tab w:val="center" w:pos="25914"/>
          <w:tab w:val="right" w:pos="26144"/>
        </w:tabs>
        <w:ind w:right="5727"/>
        <w:rPr>
          <w:rFonts w:ascii="Cambria" w:hAnsi="Cambria"/>
          <w:sz w:val="14"/>
          <w:szCs w:val="14"/>
        </w:rPr>
      </w:pPr>
    </w:p>
    <w:p w14:paraId="6DAE825A" w14:textId="77777777" w:rsidR="002442E2" w:rsidRPr="00566DFF" w:rsidRDefault="002442E2" w:rsidP="002442E2">
      <w:pPr>
        <w:pStyle w:val="NoSpacing"/>
        <w:jc w:val="both"/>
        <w:rPr>
          <w:rFonts w:ascii="Cambria" w:hAnsi="Cambria"/>
          <w:sz w:val="20"/>
          <w:szCs w:val="20"/>
        </w:rPr>
      </w:pPr>
      <w:r w:rsidRPr="00566DFF">
        <w:rPr>
          <w:rFonts w:ascii="Cambria" w:hAnsi="Cambria"/>
          <w:sz w:val="20"/>
          <w:szCs w:val="20"/>
        </w:rPr>
        <w:t>The Provincials</w:t>
      </w:r>
    </w:p>
    <w:p w14:paraId="5ACBA7FC" w14:textId="77777777" w:rsidR="002442E2" w:rsidRPr="00566DFF" w:rsidRDefault="002442E2" w:rsidP="002442E2">
      <w:pPr>
        <w:pStyle w:val="NoSpacing"/>
        <w:jc w:val="both"/>
        <w:rPr>
          <w:rFonts w:ascii="Cambria" w:hAnsi="Cambria"/>
          <w:sz w:val="20"/>
          <w:szCs w:val="20"/>
        </w:rPr>
      </w:pPr>
      <w:r w:rsidRPr="00566DFF">
        <w:rPr>
          <w:rFonts w:ascii="Cambria" w:hAnsi="Cambria"/>
          <w:sz w:val="20"/>
          <w:szCs w:val="20"/>
        </w:rPr>
        <w:t>Provincial Headquarters</w:t>
      </w:r>
    </w:p>
    <w:p w14:paraId="51F860F6" w14:textId="77777777" w:rsidR="002442E2" w:rsidRPr="00566DFF" w:rsidRDefault="002442E2" w:rsidP="002442E2">
      <w:pPr>
        <w:pStyle w:val="NoSpacing"/>
        <w:jc w:val="both"/>
        <w:rPr>
          <w:rFonts w:ascii="Cambria" w:hAnsi="Cambria"/>
          <w:sz w:val="16"/>
          <w:szCs w:val="16"/>
        </w:rPr>
      </w:pPr>
    </w:p>
    <w:p w14:paraId="40ACA538" w14:textId="77777777" w:rsidR="002442E2" w:rsidRPr="00566DFF" w:rsidRDefault="002442E2" w:rsidP="002442E2">
      <w:pPr>
        <w:pStyle w:val="NoSpacing"/>
        <w:jc w:val="both"/>
        <w:rPr>
          <w:rFonts w:ascii="Cambria" w:hAnsi="Cambria"/>
          <w:i/>
          <w:iCs/>
          <w:sz w:val="20"/>
          <w:szCs w:val="20"/>
        </w:rPr>
      </w:pPr>
      <w:r w:rsidRPr="00566DFF">
        <w:rPr>
          <w:rFonts w:ascii="Cambria" w:hAnsi="Cambria"/>
          <w:i/>
          <w:iCs/>
          <w:sz w:val="20"/>
          <w:szCs w:val="20"/>
        </w:rPr>
        <w:t>For information</w:t>
      </w:r>
    </w:p>
    <w:p w14:paraId="3A4B25BE" w14:textId="77777777" w:rsidR="002442E2" w:rsidRPr="00566DFF" w:rsidRDefault="002442E2" w:rsidP="002442E2">
      <w:pPr>
        <w:pStyle w:val="NoSpacing"/>
        <w:jc w:val="both"/>
        <w:rPr>
          <w:rFonts w:ascii="Cambria" w:hAnsi="Cambria"/>
          <w:sz w:val="16"/>
          <w:szCs w:val="16"/>
        </w:rPr>
      </w:pPr>
    </w:p>
    <w:p w14:paraId="6FF3C00A" w14:textId="77777777" w:rsidR="002442E2" w:rsidRPr="00566DFF" w:rsidRDefault="002442E2" w:rsidP="002442E2">
      <w:pPr>
        <w:pStyle w:val="NoSpacing"/>
        <w:jc w:val="both"/>
        <w:rPr>
          <w:rFonts w:ascii="Cambria" w:hAnsi="Cambria"/>
          <w:sz w:val="20"/>
          <w:szCs w:val="20"/>
        </w:rPr>
      </w:pPr>
      <w:r w:rsidRPr="00566DFF">
        <w:rPr>
          <w:rFonts w:ascii="Cambria" w:hAnsi="Cambria"/>
          <w:sz w:val="20"/>
          <w:szCs w:val="20"/>
        </w:rPr>
        <w:t>Provincial Economers</w:t>
      </w:r>
    </w:p>
    <w:p w14:paraId="751B2D8D" w14:textId="77777777" w:rsidR="002442E2" w:rsidRPr="00566DFF" w:rsidRDefault="002442E2" w:rsidP="002442E2">
      <w:pPr>
        <w:pStyle w:val="NoSpacing"/>
        <w:jc w:val="both"/>
        <w:rPr>
          <w:rFonts w:ascii="Cambria" w:hAnsi="Cambria"/>
          <w:sz w:val="20"/>
          <w:szCs w:val="20"/>
        </w:rPr>
      </w:pPr>
      <w:r w:rsidRPr="00566DFF">
        <w:rPr>
          <w:rFonts w:ascii="Cambria" w:hAnsi="Cambria"/>
          <w:sz w:val="20"/>
          <w:szCs w:val="20"/>
        </w:rPr>
        <w:t>Provincial Headquarters</w:t>
      </w:r>
    </w:p>
    <w:p w14:paraId="2EAF660C" w14:textId="77777777" w:rsidR="002442E2" w:rsidRPr="00566DFF" w:rsidRDefault="002442E2" w:rsidP="002442E2">
      <w:pPr>
        <w:pStyle w:val="NoSpacing"/>
        <w:jc w:val="both"/>
        <w:rPr>
          <w:rFonts w:ascii="Cambria" w:hAnsi="Cambria"/>
          <w:sz w:val="16"/>
          <w:szCs w:val="16"/>
        </w:rPr>
      </w:pPr>
    </w:p>
    <w:p w14:paraId="19EA9C86" w14:textId="77777777" w:rsidR="002442E2" w:rsidRPr="00566DFF" w:rsidRDefault="002442E2" w:rsidP="002442E2">
      <w:pPr>
        <w:pStyle w:val="NoSpacing"/>
        <w:jc w:val="right"/>
        <w:rPr>
          <w:rFonts w:ascii="Cambria" w:hAnsi="Cambria"/>
          <w:sz w:val="20"/>
          <w:szCs w:val="20"/>
        </w:rPr>
      </w:pPr>
      <w:r w:rsidRPr="00566DFF">
        <w:rPr>
          <w:rFonts w:ascii="Cambria" w:hAnsi="Cambria"/>
          <w:sz w:val="20"/>
          <w:szCs w:val="20"/>
        </w:rPr>
        <w:t>31 January 2021</w:t>
      </w:r>
    </w:p>
    <w:p w14:paraId="58838311" w14:textId="6A9608B9" w:rsidR="002442E2" w:rsidRPr="00566DFF" w:rsidRDefault="002442E2" w:rsidP="002442E2">
      <w:pPr>
        <w:pStyle w:val="NoSpacing"/>
        <w:jc w:val="right"/>
        <w:rPr>
          <w:rFonts w:ascii="Cambria" w:hAnsi="Cambria"/>
          <w:i/>
          <w:iCs/>
          <w:sz w:val="18"/>
          <w:szCs w:val="18"/>
        </w:rPr>
      </w:pPr>
      <w:r w:rsidRPr="00566DFF">
        <w:rPr>
          <w:rFonts w:ascii="Cambria" w:hAnsi="Cambria"/>
          <w:i/>
          <w:iCs/>
          <w:sz w:val="18"/>
          <w:szCs w:val="18"/>
        </w:rPr>
        <w:t>Prot. 21/0022</w:t>
      </w:r>
    </w:p>
    <w:p w14:paraId="4847FA78" w14:textId="77777777" w:rsidR="002442E2" w:rsidRPr="00566DFF" w:rsidRDefault="002442E2" w:rsidP="002442E2">
      <w:pPr>
        <w:pStyle w:val="NoSpacing"/>
        <w:rPr>
          <w:rFonts w:ascii="Cambria" w:hAnsi="Cambria"/>
        </w:rPr>
      </w:pPr>
      <w:r w:rsidRPr="00566DFF">
        <w:rPr>
          <w:rFonts w:ascii="Cambria" w:hAnsi="Cambria"/>
          <w:sz w:val="20"/>
          <w:szCs w:val="20"/>
        </w:rPr>
        <w:t>Dear Fr. Provincial</w:t>
      </w:r>
      <w:r w:rsidRPr="00566DFF">
        <w:rPr>
          <w:rFonts w:ascii="Cambria" w:hAnsi="Cambria"/>
        </w:rPr>
        <w:t>,</w:t>
      </w:r>
    </w:p>
    <w:p w14:paraId="0C609887" w14:textId="77777777" w:rsidR="002442E2" w:rsidRPr="00566DFF" w:rsidRDefault="002442E2" w:rsidP="002442E2">
      <w:pPr>
        <w:pStyle w:val="NoSpacing"/>
        <w:rPr>
          <w:rFonts w:ascii="Cambria" w:hAnsi="Cambria"/>
          <w:sz w:val="16"/>
          <w:szCs w:val="16"/>
        </w:rPr>
      </w:pPr>
    </w:p>
    <w:p w14:paraId="70C818BB" w14:textId="77777777" w:rsidR="002442E2" w:rsidRPr="00566DFF" w:rsidRDefault="002442E2" w:rsidP="002442E2">
      <w:pPr>
        <w:pStyle w:val="NoSpacing"/>
        <w:jc w:val="center"/>
        <w:rPr>
          <w:rFonts w:ascii="Cambria" w:hAnsi="Cambria"/>
          <w:b/>
          <w:bCs/>
          <w:smallCaps/>
        </w:rPr>
      </w:pPr>
      <w:r w:rsidRPr="00566DFF">
        <w:rPr>
          <w:rFonts w:ascii="Cambria" w:hAnsi="Cambria"/>
          <w:b/>
          <w:bCs/>
          <w:smallCaps/>
        </w:rPr>
        <w:t xml:space="preserve">The Distribution of the Rector Major’s Missionary Solidarity </w:t>
      </w:r>
    </w:p>
    <w:p w14:paraId="4769A5C9" w14:textId="77777777" w:rsidR="002442E2" w:rsidRPr="00566DFF" w:rsidRDefault="002442E2" w:rsidP="002442E2">
      <w:pPr>
        <w:pStyle w:val="NoSpacing"/>
        <w:jc w:val="both"/>
        <w:rPr>
          <w:rFonts w:ascii="Cambria" w:hAnsi="Cambria"/>
          <w:b/>
          <w:bCs/>
          <w:sz w:val="14"/>
          <w:szCs w:val="14"/>
        </w:rPr>
      </w:pPr>
    </w:p>
    <w:p w14:paraId="3B09E091" w14:textId="77777777" w:rsidR="002442E2" w:rsidRPr="00566DFF" w:rsidRDefault="002442E2" w:rsidP="002442E2">
      <w:pPr>
        <w:pStyle w:val="NoSpacing"/>
        <w:jc w:val="both"/>
        <w:rPr>
          <w:rFonts w:ascii="Cambria" w:hAnsi="Cambria"/>
        </w:rPr>
      </w:pPr>
      <w:r w:rsidRPr="00566DFF">
        <w:rPr>
          <w:rFonts w:ascii="Cambria" w:hAnsi="Cambria"/>
          <w:sz w:val="20"/>
          <w:szCs w:val="20"/>
        </w:rPr>
        <w:t>For several years now we have been developing a system for better coordination and greater transparency and accountability regarding requests of Provinces to the Rector Major for financial solidarity</w:t>
      </w:r>
      <w:r w:rsidRPr="00566DFF">
        <w:rPr>
          <w:rFonts w:ascii="Cambria" w:hAnsi="Cambria"/>
        </w:rPr>
        <w:t xml:space="preserve">. </w:t>
      </w:r>
    </w:p>
    <w:p w14:paraId="04F8FEA2" w14:textId="77777777" w:rsidR="002442E2" w:rsidRPr="00566DFF" w:rsidRDefault="002442E2" w:rsidP="002442E2">
      <w:pPr>
        <w:pStyle w:val="NoSpacing"/>
        <w:jc w:val="both"/>
        <w:rPr>
          <w:rFonts w:ascii="Cambria" w:hAnsi="Cambria"/>
          <w:sz w:val="12"/>
          <w:szCs w:val="12"/>
        </w:rPr>
      </w:pPr>
    </w:p>
    <w:p w14:paraId="5F4D4C2A" w14:textId="77777777" w:rsidR="002442E2" w:rsidRPr="00566DFF" w:rsidRDefault="002442E2" w:rsidP="002442E2">
      <w:pPr>
        <w:pStyle w:val="NoSpacing"/>
        <w:jc w:val="both"/>
        <w:rPr>
          <w:rFonts w:ascii="Cambria" w:hAnsi="Cambria"/>
          <w:b/>
          <w:bCs/>
          <w:sz w:val="21"/>
          <w:szCs w:val="21"/>
        </w:rPr>
      </w:pPr>
      <w:r w:rsidRPr="00566DFF">
        <w:rPr>
          <w:rFonts w:ascii="Cambria" w:hAnsi="Cambria"/>
          <w:b/>
          <w:bCs/>
          <w:sz w:val="21"/>
          <w:szCs w:val="21"/>
        </w:rPr>
        <w:t>Primary Criteria</w:t>
      </w:r>
    </w:p>
    <w:p w14:paraId="336FD3C1" w14:textId="77777777" w:rsidR="002442E2" w:rsidRPr="00566DFF" w:rsidRDefault="002442E2" w:rsidP="002442E2">
      <w:pPr>
        <w:pStyle w:val="NoSpacing"/>
        <w:jc w:val="both"/>
        <w:rPr>
          <w:rFonts w:ascii="Cambria" w:hAnsi="Cambria"/>
        </w:rPr>
      </w:pPr>
      <w:r w:rsidRPr="00566DFF">
        <w:rPr>
          <w:rFonts w:ascii="Cambria" w:hAnsi="Cambria"/>
          <w:sz w:val="20"/>
          <w:szCs w:val="20"/>
        </w:rPr>
        <w:t>Requests for help to the Rector Major are presented by the Provincial, with the consent of his Council, by submitting a Project together with the properly filled in Project Application Form prepared by the Missions Sector</w:t>
      </w:r>
      <w:r w:rsidRPr="00566DFF">
        <w:rPr>
          <w:rFonts w:ascii="Cambria" w:hAnsi="Cambria"/>
        </w:rPr>
        <w:t xml:space="preserve">. </w:t>
      </w:r>
    </w:p>
    <w:p w14:paraId="641B6D8D" w14:textId="77777777" w:rsidR="002442E2" w:rsidRPr="00566DFF" w:rsidRDefault="002442E2" w:rsidP="002442E2">
      <w:pPr>
        <w:pStyle w:val="NoSpacing"/>
        <w:jc w:val="both"/>
        <w:rPr>
          <w:rFonts w:ascii="Cambria" w:hAnsi="Cambria"/>
          <w:sz w:val="10"/>
          <w:szCs w:val="10"/>
        </w:rPr>
      </w:pPr>
    </w:p>
    <w:p w14:paraId="0B469D48" w14:textId="77777777" w:rsidR="002442E2" w:rsidRPr="00566DFF" w:rsidRDefault="002442E2" w:rsidP="002442E2">
      <w:pPr>
        <w:pStyle w:val="NoSpacing"/>
        <w:jc w:val="both"/>
        <w:rPr>
          <w:rFonts w:ascii="Cambria" w:hAnsi="Cambria"/>
        </w:rPr>
      </w:pPr>
      <w:r w:rsidRPr="00566DFF">
        <w:rPr>
          <w:rFonts w:ascii="Cambria" w:hAnsi="Cambria"/>
          <w:sz w:val="20"/>
          <w:szCs w:val="20"/>
        </w:rPr>
        <w:t>It is important to keep in mind that the resources for the missionary solidarity of the Rector Major come mainly from Mission Offices dependent on him for the missionary activity of the whole Congregation (</w:t>
      </w:r>
      <w:r w:rsidRPr="00566DFF">
        <w:rPr>
          <w:rFonts w:ascii="Cambria" w:hAnsi="Cambria"/>
          <w:i/>
          <w:iCs/>
          <w:sz w:val="20"/>
          <w:szCs w:val="20"/>
        </w:rPr>
        <w:t>Reg</w:t>
      </w:r>
      <w:r w:rsidRPr="00566DFF">
        <w:rPr>
          <w:rFonts w:ascii="Cambria" w:hAnsi="Cambria"/>
          <w:sz w:val="20"/>
          <w:szCs w:val="20"/>
        </w:rPr>
        <w:t xml:space="preserve"> 24). These Mission Offices, in turn, need to justify the projects to their donors, auditors and governments</w:t>
      </w:r>
      <w:r w:rsidRPr="00566DFF">
        <w:rPr>
          <w:rFonts w:ascii="Cambria" w:hAnsi="Cambria"/>
        </w:rPr>
        <w:t xml:space="preserve">.  </w:t>
      </w:r>
    </w:p>
    <w:p w14:paraId="2F0C8B94" w14:textId="77777777" w:rsidR="002442E2" w:rsidRPr="00566DFF" w:rsidRDefault="002442E2" w:rsidP="002442E2">
      <w:pPr>
        <w:pStyle w:val="NoSpacing"/>
        <w:jc w:val="both"/>
        <w:rPr>
          <w:rFonts w:ascii="Cambria" w:hAnsi="Cambria"/>
          <w:sz w:val="10"/>
          <w:szCs w:val="10"/>
        </w:rPr>
      </w:pPr>
    </w:p>
    <w:p w14:paraId="0F537DFE" w14:textId="77777777" w:rsidR="002442E2" w:rsidRPr="00566DFF" w:rsidRDefault="002442E2" w:rsidP="002442E2">
      <w:pPr>
        <w:pStyle w:val="NoSpacing"/>
        <w:jc w:val="both"/>
        <w:rPr>
          <w:rFonts w:ascii="Cambria" w:hAnsi="Cambria"/>
          <w:sz w:val="20"/>
          <w:szCs w:val="20"/>
        </w:rPr>
      </w:pPr>
      <w:r w:rsidRPr="00566DFF">
        <w:rPr>
          <w:rFonts w:ascii="Cambria" w:hAnsi="Cambria"/>
          <w:sz w:val="20"/>
          <w:szCs w:val="20"/>
        </w:rPr>
        <w:t xml:space="preserve">Similarly, donors, auditors and governments now demand detailed information about the use of donated funds. They often require evidence that the guidelines in </w:t>
      </w:r>
      <w:r w:rsidRPr="00566DFF">
        <w:rPr>
          <w:rFonts w:ascii="Cambria" w:hAnsi="Cambria"/>
          <w:i/>
          <w:iCs/>
          <w:sz w:val="20"/>
          <w:szCs w:val="20"/>
        </w:rPr>
        <w:t>Laudato Si’</w:t>
      </w:r>
      <w:r w:rsidRPr="00566DFF">
        <w:rPr>
          <w:rFonts w:ascii="Cambria" w:hAnsi="Cambria"/>
          <w:sz w:val="20"/>
          <w:szCs w:val="20"/>
        </w:rPr>
        <w:t xml:space="preserve"> regarding respect and care for the environment, are reflected not only in our projects, but also in our curriculum of formation, educational programmes and even in our plans for constructions. It is also necessary that every project needs to address the issues raised by GC 27 and GC28 and the priorities of the Rector Major for the six-year period (2020-2026) as well as fit into the strategic plan of the Province (POI). </w:t>
      </w:r>
    </w:p>
    <w:p w14:paraId="111528DB" w14:textId="77777777" w:rsidR="002442E2" w:rsidRPr="00566DFF" w:rsidRDefault="002442E2" w:rsidP="002442E2">
      <w:pPr>
        <w:pStyle w:val="NoSpacing"/>
        <w:jc w:val="both"/>
        <w:rPr>
          <w:rFonts w:ascii="Cambria" w:hAnsi="Cambria"/>
          <w:sz w:val="12"/>
          <w:szCs w:val="12"/>
        </w:rPr>
      </w:pPr>
    </w:p>
    <w:p w14:paraId="73CD1A25" w14:textId="77777777" w:rsidR="002442E2" w:rsidRPr="00566DFF" w:rsidRDefault="002442E2" w:rsidP="002442E2">
      <w:pPr>
        <w:pStyle w:val="NoSpacing"/>
        <w:jc w:val="both"/>
        <w:rPr>
          <w:rFonts w:ascii="Cambria" w:hAnsi="Cambria"/>
          <w:b/>
          <w:bCs/>
          <w:sz w:val="21"/>
          <w:szCs w:val="21"/>
        </w:rPr>
      </w:pPr>
      <w:r w:rsidRPr="00566DFF">
        <w:rPr>
          <w:rFonts w:ascii="Cambria" w:hAnsi="Cambria"/>
          <w:b/>
          <w:bCs/>
          <w:sz w:val="21"/>
          <w:szCs w:val="21"/>
        </w:rPr>
        <w:t>Priorities</w:t>
      </w:r>
    </w:p>
    <w:p w14:paraId="1E70ED50" w14:textId="77777777" w:rsidR="002442E2" w:rsidRPr="00566DFF" w:rsidRDefault="002442E2" w:rsidP="002442E2">
      <w:pPr>
        <w:pStyle w:val="NoSpacing"/>
        <w:jc w:val="both"/>
        <w:rPr>
          <w:rFonts w:ascii="Cambria" w:hAnsi="Cambria"/>
          <w:sz w:val="20"/>
          <w:szCs w:val="20"/>
        </w:rPr>
      </w:pPr>
      <w:r w:rsidRPr="00566DFF">
        <w:rPr>
          <w:rFonts w:ascii="Cambria" w:hAnsi="Cambria"/>
          <w:sz w:val="20"/>
          <w:szCs w:val="20"/>
        </w:rPr>
        <w:t>The priorities for the missionary solidarity of the Rector Major are:</w:t>
      </w:r>
    </w:p>
    <w:p w14:paraId="6D4CD0E1" w14:textId="77777777" w:rsidR="002442E2" w:rsidRPr="00566DFF" w:rsidRDefault="002442E2" w:rsidP="002442E2">
      <w:pPr>
        <w:pStyle w:val="NoSpacing"/>
        <w:ind w:left="532"/>
        <w:jc w:val="both"/>
        <w:rPr>
          <w:rFonts w:ascii="Cambria" w:hAnsi="Cambria"/>
          <w:sz w:val="20"/>
          <w:szCs w:val="20"/>
        </w:rPr>
      </w:pPr>
      <w:r w:rsidRPr="00566DFF">
        <w:rPr>
          <w:rFonts w:ascii="Cambria" w:hAnsi="Cambria"/>
          <w:sz w:val="20"/>
          <w:szCs w:val="20"/>
        </w:rPr>
        <w:t>a. Functioning of Provinces, Vice Provinces, Delegations who need help;</w:t>
      </w:r>
    </w:p>
    <w:p w14:paraId="36F63822" w14:textId="77777777" w:rsidR="002442E2" w:rsidRPr="00566DFF" w:rsidRDefault="002442E2" w:rsidP="002442E2">
      <w:pPr>
        <w:pStyle w:val="NoSpacing"/>
        <w:ind w:left="532"/>
        <w:jc w:val="both"/>
        <w:rPr>
          <w:rFonts w:ascii="Cambria" w:hAnsi="Cambria"/>
          <w:sz w:val="20"/>
          <w:szCs w:val="20"/>
        </w:rPr>
      </w:pPr>
      <w:r w:rsidRPr="00566DFF">
        <w:rPr>
          <w:rFonts w:ascii="Cambria" w:hAnsi="Cambria"/>
          <w:sz w:val="20"/>
          <w:szCs w:val="20"/>
        </w:rPr>
        <w:t>b. Formation of confreres (</w:t>
      </w:r>
      <w:r w:rsidRPr="00566DFF">
        <w:rPr>
          <w:rFonts w:ascii="Cambria" w:hAnsi="Cambria"/>
          <w:i/>
          <w:iCs/>
          <w:sz w:val="20"/>
          <w:szCs w:val="20"/>
        </w:rPr>
        <w:t xml:space="preserve">AGC </w:t>
      </w:r>
      <w:r w:rsidRPr="00566DFF">
        <w:rPr>
          <w:rFonts w:ascii="Cambria" w:hAnsi="Cambria"/>
          <w:sz w:val="20"/>
          <w:szCs w:val="20"/>
        </w:rPr>
        <w:t>433, pp. 20, 34);</w:t>
      </w:r>
    </w:p>
    <w:p w14:paraId="1ED43583" w14:textId="77777777" w:rsidR="002442E2" w:rsidRPr="00566DFF" w:rsidRDefault="002442E2" w:rsidP="002442E2">
      <w:pPr>
        <w:pStyle w:val="NoSpacing"/>
        <w:ind w:left="532"/>
        <w:jc w:val="both"/>
        <w:rPr>
          <w:rFonts w:ascii="Cambria" w:hAnsi="Cambria"/>
          <w:sz w:val="20"/>
          <w:szCs w:val="20"/>
        </w:rPr>
      </w:pPr>
      <w:r w:rsidRPr="00566DFF">
        <w:rPr>
          <w:rFonts w:ascii="Cambria" w:hAnsi="Cambria"/>
          <w:sz w:val="20"/>
          <w:szCs w:val="20"/>
        </w:rPr>
        <w:t>c. Evangelisation of poor and needy youth (</w:t>
      </w:r>
      <w:r w:rsidRPr="00566DFF">
        <w:rPr>
          <w:rFonts w:ascii="Cambria" w:hAnsi="Cambria"/>
          <w:i/>
          <w:iCs/>
          <w:sz w:val="20"/>
          <w:szCs w:val="20"/>
        </w:rPr>
        <w:t>AGC</w:t>
      </w:r>
      <w:r w:rsidRPr="00566DFF">
        <w:rPr>
          <w:rFonts w:ascii="Cambria" w:hAnsi="Cambria"/>
          <w:sz w:val="20"/>
          <w:szCs w:val="20"/>
        </w:rPr>
        <w:t xml:space="preserve"> 433, p.22 );</w:t>
      </w:r>
    </w:p>
    <w:p w14:paraId="4E15AF2B" w14:textId="77777777" w:rsidR="002442E2" w:rsidRPr="00566DFF" w:rsidRDefault="002442E2" w:rsidP="002442E2">
      <w:pPr>
        <w:pStyle w:val="NoSpacing"/>
        <w:ind w:left="532"/>
        <w:jc w:val="both"/>
        <w:rPr>
          <w:rFonts w:ascii="Cambria" w:hAnsi="Cambria"/>
          <w:sz w:val="20"/>
          <w:szCs w:val="20"/>
        </w:rPr>
      </w:pPr>
      <w:r w:rsidRPr="00566DFF">
        <w:rPr>
          <w:rFonts w:ascii="Cambria" w:hAnsi="Cambria"/>
          <w:sz w:val="20"/>
          <w:szCs w:val="20"/>
        </w:rPr>
        <w:t>d. Programmes for our lay mission partners (</w:t>
      </w:r>
      <w:r w:rsidRPr="00566DFF">
        <w:rPr>
          <w:rFonts w:ascii="Cambria" w:hAnsi="Cambria"/>
          <w:i/>
          <w:iCs/>
          <w:sz w:val="20"/>
          <w:szCs w:val="20"/>
        </w:rPr>
        <w:t>AGC</w:t>
      </w:r>
      <w:r w:rsidRPr="00566DFF">
        <w:rPr>
          <w:rFonts w:ascii="Cambria" w:hAnsi="Cambria"/>
          <w:sz w:val="20"/>
          <w:szCs w:val="20"/>
        </w:rPr>
        <w:t xml:space="preserve"> 433, pp.43-44);</w:t>
      </w:r>
    </w:p>
    <w:p w14:paraId="30EDD086" w14:textId="77777777" w:rsidR="002442E2" w:rsidRPr="00566DFF" w:rsidRDefault="002442E2" w:rsidP="002442E2">
      <w:pPr>
        <w:pStyle w:val="NoSpacing"/>
        <w:ind w:left="532"/>
        <w:jc w:val="both"/>
        <w:rPr>
          <w:rFonts w:ascii="Cambria" w:hAnsi="Cambria"/>
          <w:sz w:val="20"/>
          <w:szCs w:val="20"/>
        </w:rPr>
      </w:pPr>
      <w:r w:rsidRPr="00566DFF">
        <w:rPr>
          <w:rFonts w:ascii="Cambria" w:hAnsi="Cambria"/>
          <w:sz w:val="20"/>
          <w:szCs w:val="20"/>
        </w:rPr>
        <w:t>e. New missionary presences or initiatives (</w:t>
      </w:r>
      <w:r w:rsidRPr="00566DFF">
        <w:rPr>
          <w:rFonts w:ascii="Cambria" w:hAnsi="Cambria"/>
          <w:i/>
          <w:iCs/>
          <w:sz w:val="20"/>
          <w:szCs w:val="20"/>
        </w:rPr>
        <w:t>AGC</w:t>
      </w:r>
      <w:r w:rsidRPr="00566DFF">
        <w:rPr>
          <w:rFonts w:ascii="Cambria" w:hAnsi="Cambria"/>
          <w:sz w:val="20"/>
          <w:szCs w:val="20"/>
        </w:rPr>
        <w:t xml:space="preserve"> 433, p.48);</w:t>
      </w:r>
    </w:p>
    <w:p w14:paraId="2E657E98" w14:textId="77777777" w:rsidR="002442E2" w:rsidRPr="00566DFF" w:rsidRDefault="002442E2" w:rsidP="002442E2">
      <w:pPr>
        <w:pStyle w:val="NoSpacing"/>
        <w:ind w:left="532"/>
        <w:jc w:val="both"/>
        <w:rPr>
          <w:rFonts w:ascii="Cambria" w:hAnsi="Cambria"/>
        </w:rPr>
      </w:pPr>
      <w:r w:rsidRPr="00566DFF">
        <w:rPr>
          <w:rFonts w:ascii="Cambria" w:hAnsi="Cambria"/>
          <w:sz w:val="20"/>
          <w:szCs w:val="20"/>
        </w:rPr>
        <w:t>f. Other programmes and projects whose nature no one else will fund</w:t>
      </w:r>
      <w:r w:rsidRPr="00566DFF">
        <w:rPr>
          <w:rFonts w:ascii="Cambria" w:hAnsi="Cambria"/>
        </w:rPr>
        <w:t xml:space="preserve">. </w:t>
      </w:r>
    </w:p>
    <w:p w14:paraId="06B665DD" w14:textId="77777777" w:rsidR="002442E2" w:rsidRPr="00566DFF" w:rsidRDefault="002442E2" w:rsidP="002442E2">
      <w:pPr>
        <w:pStyle w:val="NoSpacing"/>
        <w:jc w:val="both"/>
        <w:rPr>
          <w:rFonts w:ascii="Cambria" w:hAnsi="Cambria"/>
          <w:sz w:val="10"/>
          <w:szCs w:val="10"/>
        </w:rPr>
      </w:pPr>
    </w:p>
    <w:p w14:paraId="1E6E7E31" w14:textId="31298E77" w:rsidR="002442E2" w:rsidRPr="00566DFF" w:rsidRDefault="002442E2" w:rsidP="002442E2">
      <w:pPr>
        <w:pStyle w:val="NoSpacing"/>
        <w:jc w:val="both"/>
        <w:rPr>
          <w:rFonts w:ascii="Cambria" w:hAnsi="Cambria"/>
        </w:rPr>
      </w:pPr>
      <w:r w:rsidRPr="00566DFF">
        <w:rPr>
          <w:rFonts w:ascii="Cambria" w:hAnsi="Cambria"/>
          <w:sz w:val="20"/>
          <w:szCs w:val="20"/>
        </w:rPr>
        <w:t>Financial help for “other” projects like water well, drainage, solar panels, vehicles, etc are to be presented to concerned NGOs or to other funding organi</w:t>
      </w:r>
      <w:r w:rsidR="00120926">
        <w:rPr>
          <w:rFonts w:ascii="Cambria" w:hAnsi="Cambria"/>
          <w:sz w:val="20"/>
          <w:szCs w:val="20"/>
        </w:rPr>
        <w:t>s</w:t>
      </w:r>
      <w:r w:rsidRPr="00566DFF">
        <w:rPr>
          <w:rFonts w:ascii="Cambria" w:hAnsi="Cambria"/>
          <w:sz w:val="20"/>
          <w:szCs w:val="20"/>
        </w:rPr>
        <w:t>ations. The Mission Offices, Salesian NGO’s as well as the Missions Sector could provide assistance to the PDOs, when requested, in the formulation of the project to meet their requirements</w:t>
      </w:r>
      <w:r w:rsidRPr="00566DFF">
        <w:rPr>
          <w:rFonts w:ascii="Cambria" w:hAnsi="Cambria"/>
        </w:rPr>
        <w:t>.</w:t>
      </w:r>
    </w:p>
    <w:p w14:paraId="0FEBEC67" w14:textId="77777777" w:rsidR="002442E2" w:rsidRPr="00566DFF" w:rsidRDefault="002442E2" w:rsidP="002442E2">
      <w:pPr>
        <w:pStyle w:val="NoSpacing"/>
        <w:jc w:val="both"/>
        <w:rPr>
          <w:rFonts w:ascii="Cambria" w:hAnsi="Cambria"/>
          <w:sz w:val="10"/>
          <w:szCs w:val="10"/>
        </w:rPr>
      </w:pPr>
    </w:p>
    <w:p w14:paraId="68D8F3A6" w14:textId="5133F28C" w:rsidR="002442E2" w:rsidRPr="00566DFF" w:rsidRDefault="002442E2" w:rsidP="002442E2">
      <w:pPr>
        <w:pStyle w:val="NoSpacing"/>
        <w:jc w:val="both"/>
        <w:rPr>
          <w:rFonts w:ascii="Cambria" w:hAnsi="Cambria"/>
        </w:rPr>
      </w:pPr>
      <w:r w:rsidRPr="00566DFF">
        <w:rPr>
          <w:rFonts w:ascii="Cambria" w:hAnsi="Cambria"/>
          <w:bCs/>
          <w:sz w:val="20"/>
          <w:szCs w:val="20"/>
        </w:rPr>
        <w:t xml:space="preserve">Requests for help for the </w:t>
      </w:r>
      <w:r w:rsidRPr="00566DFF">
        <w:rPr>
          <w:rFonts w:ascii="Cambria" w:hAnsi="Cambria"/>
          <w:sz w:val="20"/>
          <w:szCs w:val="20"/>
        </w:rPr>
        <w:t xml:space="preserve">functioning of Provinces, Vice Provinces or Delegations is done only once every 12 months, be it in </w:t>
      </w:r>
      <w:r w:rsidR="001F2360">
        <w:rPr>
          <w:rFonts w:ascii="Cambria" w:hAnsi="Cambria"/>
          <w:sz w:val="20"/>
          <w:szCs w:val="20"/>
        </w:rPr>
        <w:t>June</w:t>
      </w:r>
      <w:r w:rsidRPr="00566DFF">
        <w:rPr>
          <w:rFonts w:ascii="Cambria" w:hAnsi="Cambria"/>
          <w:sz w:val="20"/>
          <w:szCs w:val="20"/>
        </w:rPr>
        <w:t xml:space="preserve"> or </w:t>
      </w:r>
      <w:r w:rsidR="001F2360">
        <w:rPr>
          <w:rFonts w:ascii="Cambria" w:hAnsi="Cambria"/>
          <w:sz w:val="20"/>
          <w:szCs w:val="20"/>
        </w:rPr>
        <w:t>December</w:t>
      </w:r>
      <w:r w:rsidRPr="00566DFF">
        <w:rPr>
          <w:rFonts w:ascii="Cambria" w:hAnsi="Cambria"/>
          <w:sz w:val="20"/>
          <w:szCs w:val="20"/>
        </w:rPr>
        <w:t xml:space="preserve"> Distribution. Requests for the functioning of the Province should include a copy of the annual budget of the Province submitted with the Project Application Form</w:t>
      </w:r>
      <w:r w:rsidRPr="00566DFF">
        <w:rPr>
          <w:rFonts w:ascii="Cambria" w:hAnsi="Cambria"/>
        </w:rPr>
        <w:t xml:space="preserve">. </w:t>
      </w:r>
    </w:p>
    <w:p w14:paraId="6608050A" w14:textId="77777777" w:rsidR="002442E2" w:rsidRPr="00566DFF" w:rsidRDefault="002442E2" w:rsidP="002442E2">
      <w:pPr>
        <w:pStyle w:val="NoSpacing"/>
        <w:jc w:val="both"/>
        <w:rPr>
          <w:rFonts w:ascii="Cambria" w:hAnsi="Cambria"/>
          <w:sz w:val="12"/>
          <w:szCs w:val="12"/>
        </w:rPr>
      </w:pPr>
    </w:p>
    <w:p w14:paraId="5CB63363" w14:textId="77777777" w:rsidR="002442E2" w:rsidRPr="00566DFF" w:rsidRDefault="002442E2" w:rsidP="002442E2">
      <w:pPr>
        <w:pStyle w:val="NoSpacing"/>
        <w:jc w:val="both"/>
        <w:rPr>
          <w:rFonts w:ascii="Cambria" w:hAnsi="Cambria"/>
          <w:b/>
          <w:bCs/>
          <w:sz w:val="21"/>
          <w:szCs w:val="21"/>
        </w:rPr>
      </w:pPr>
      <w:r w:rsidRPr="00566DFF">
        <w:rPr>
          <w:rFonts w:ascii="Cambria" w:hAnsi="Cambria"/>
          <w:b/>
          <w:bCs/>
          <w:sz w:val="21"/>
          <w:szCs w:val="21"/>
        </w:rPr>
        <w:t>The Formation of Salesians</w:t>
      </w:r>
    </w:p>
    <w:p w14:paraId="54DE463D" w14:textId="52E6F19F" w:rsidR="002442E2" w:rsidRPr="00566DFF" w:rsidRDefault="002442E2" w:rsidP="002442E2">
      <w:pPr>
        <w:pStyle w:val="NoSpacing"/>
        <w:jc w:val="both"/>
        <w:rPr>
          <w:rFonts w:ascii="Cambria" w:hAnsi="Cambria"/>
          <w:sz w:val="21"/>
          <w:szCs w:val="21"/>
        </w:rPr>
      </w:pPr>
      <w:r w:rsidRPr="00566DFF">
        <w:rPr>
          <w:rFonts w:ascii="Cambria" w:hAnsi="Cambria"/>
          <w:sz w:val="20"/>
          <w:szCs w:val="20"/>
        </w:rPr>
        <w:t xml:space="preserve">The Rector Major gives greatest priority to fund the formation of Salesians because on it </w:t>
      </w:r>
      <w:r w:rsidR="00566DFF" w:rsidRPr="00566DFF">
        <w:rPr>
          <w:rFonts w:ascii="Cambria" w:hAnsi="Cambria"/>
          <w:sz w:val="20"/>
          <w:szCs w:val="20"/>
        </w:rPr>
        <w:t xml:space="preserve">depends </w:t>
      </w:r>
      <w:r w:rsidRPr="00566DFF">
        <w:rPr>
          <w:rFonts w:ascii="Cambria" w:hAnsi="Cambria"/>
          <w:sz w:val="20"/>
          <w:szCs w:val="20"/>
        </w:rPr>
        <w:t xml:space="preserve">the profile of the Salesians that are able to respond to the needs of the youth of today. </w:t>
      </w:r>
      <w:r w:rsidRPr="00566DFF">
        <w:rPr>
          <w:rFonts w:ascii="Cambria" w:hAnsi="Cambria"/>
          <w:bCs/>
          <w:sz w:val="20"/>
          <w:szCs w:val="20"/>
        </w:rPr>
        <w:t>Requests for formation</w:t>
      </w:r>
      <w:r w:rsidRPr="00566DFF">
        <w:rPr>
          <w:rFonts w:ascii="Cambria" w:hAnsi="Cambria"/>
          <w:sz w:val="20"/>
          <w:szCs w:val="20"/>
        </w:rPr>
        <w:t xml:space="preserve"> is done only once every 12 months, be it in </w:t>
      </w:r>
      <w:r w:rsidR="001F2360">
        <w:rPr>
          <w:rFonts w:ascii="Cambria" w:hAnsi="Cambria"/>
          <w:sz w:val="20"/>
          <w:szCs w:val="20"/>
        </w:rPr>
        <w:t>June</w:t>
      </w:r>
      <w:r w:rsidRPr="00566DFF">
        <w:rPr>
          <w:rFonts w:ascii="Cambria" w:hAnsi="Cambria"/>
          <w:sz w:val="20"/>
          <w:szCs w:val="20"/>
        </w:rPr>
        <w:t xml:space="preserve"> or </w:t>
      </w:r>
      <w:r w:rsidR="001F2360">
        <w:rPr>
          <w:rFonts w:ascii="Cambria" w:hAnsi="Cambria"/>
          <w:sz w:val="20"/>
          <w:szCs w:val="20"/>
        </w:rPr>
        <w:t>December</w:t>
      </w:r>
      <w:r w:rsidRPr="00566DFF">
        <w:rPr>
          <w:rFonts w:ascii="Cambria" w:hAnsi="Cambria"/>
          <w:sz w:val="20"/>
          <w:szCs w:val="20"/>
        </w:rPr>
        <w:t xml:space="preserve"> </w:t>
      </w:r>
      <w:r w:rsidR="001F2360">
        <w:rPr>
          <w:rFonts w:ascii="Cambria" w:hAnsi="Cambria"/>
          <w:sz w:val="20"/>
          <w:szCs w:val="20"/>
        </w:rPr>
        <w:t>D</w:t>
      </w:r>
      <w:r w:rsidRPr="00566DFF">
        <w:rPr>
          <w:rFonts w:ascii="Cambria" w:hAnsi="Cambria"/>
          <w:sz w:val="20"/>
          <w:szCs w:val="20"/>
        </w:rPr>
        <w:t>istribution. A letter to the R</w:t>
      </w:r>
      <w:r w:rsidR="001F2360">
        <w:rPr>
          <w:rFonts w:ascii="Cambria" w:hAnsi="Cambria"/>
          <w:sz w:val="20"/>
          <w:szCs w:val="20"/>
        </w:rPr>
        <w:t xml:space="preserve">ector </w:t>
      </w:r>
      <w:r w:rsidRPr="00566DFF">
        <w:rPr>
          <w:rFonts w:ascii="Cambria" w:hAnsi="Cambria"/>
          <w:sz w:val="20"/>
          <w:szCs w:val="20"/>
        </w:rPr>
        <w:t>M</w:t>
      </w:r>
      <w:r w:rsidR="001F2360">
        <w:rPr>
          <w:rFonts w:ascii="Cambria" w:hAnsi="Cambria"/>
          <w:sz w:val="20"/>
          <w:szCs w:val="20"/>
        </w:rPr>
        <w:t>ajor</w:t>
      </w:r>
      <w:r w:rsidRPr="00566DFF">
        <w:rPr>
          <w:rFonts w:ascii="Cambria" w:hAnsi="Cambria"/>
          <w:sz w:val="20"/>
          <w:szCs w:val="20"/>
        </w:rPr>
        <w:t xml:space="preserve"> </w:t>
      </w:r>
      <w:r w:rsidR="001F2360">
        <w:rPr>
          <w:rFonts w:ascii="Cambria" w:hAnsi="Cambria"/>
          <w:sz w:val="20"/>
          <w:szCs w:val="20"/>
        </w:rPr>
        <w:t>with</w:t>
      </w:r>
      <w:r w:rsidRPr="00566DFF">
        <w:rPr>
          <w:rFonts w:ascii="Cambria" w:hAnsi="Cambria"/>
          <w:sz w:val="20"/>
          <w:szCs w:val="20"/>
        </w:rPr>
        <w:t xml:space="preserve"> the total number </w:t>
      </w:r>
      <w:r w:rsidRPr="00566DFF">
        <w:rPr>
          <w:rFonts w:ascii="Cambria" w:hAnsi="Cambria"/>
          <w:sz w:val="20"/>
          <w:szCs w:val="20"/>
        </w:rPr>
        <w:lastRenderedPageBreak/>
        <w:t>of students is not enough. The official form prepared by the Missions Sector has to be filled in every year, with the name of each student, details of study and institute, etc., This list includes only students belonging to one’s own Province. Do not include students belonging to other Provinces, even if they happen to be in the interprovincial studentate in the Province. This will be crossed checked with the help of the Formation Sector. Funds for doctoral studies in Rome are given for three years only. Requests have to be submitted every year</w:t>
      </w:r>
      <w:r w:rsidRPr="00566DFF">
        <w:rPr>
          <w:rFonts w:ascii="Cambria" w:hAnsi="Cambria"/>
          <w:sz w:val="21"/>
          <w:szCs w:val="21"/>
        </w:rPr>
        <w:t>.</w:t>
      </w:r>
    </w:p>
    <w:p w14:paraId="6E3973DD" w14:textId="77777777" w:rsidR="002442E2" w:rsidRPr="00566DFF" w:rsidRDefault="002442E2" w:rsidP="002442E2">
      <w:pPr>
        <w:pStyle w:val="NoSpacing"/>
        <w:jc w:val="both"/>
        <w:rPr>
          <w:rFonts w:ascii="Cambria" w:hAnsi="Cambria"/>
          <w:sz w:val="10"/>
          <w:szCs w:val="10"/>
        </w:rPr>
      </w:pPr>
    </w:p>
    <w:p w14:paraId="2D1EE018" w14:textId="3C85F6A2" w:rsidR="002442E2" w:rsidRPr="00566DFF" w:rsidRDefault="002442E2" w:rsidP="002442E2">
      <w:pPr>
        <w:pStyle w:val="NoSpacing"/>
        <w:jc w:val="both"/>
        <w:rPr>
          <w:rFonts w:ascii="Cambria" w:hAnsi="Cambria"/>
        </w:rPr>
      </w:pPr>
      <w:r w:rsidRPr="00566DFF">
        <w:rPr>
          <w:rFonts w:ascii="Cambria" w:hAnsi="Cambria"/>
          <w:sz w:val="20"/>
          <w:szCs w:val="20"/>
        </w:rPr>
        <w:t xml:space="preserve">It will be an important sign of communion with the whole </w:t>
      </w:r>
      <w:r w:rsidR="005A532A" w:rsidRPr="00566DFF">
        <w:rPr>
          <w:rFonts w:ascii="Cambria" w:hAnsi="Cambria"/>
          <w:sz w:val="20"/>
          <w:szCs w:val="20"/>
        </w:rPr>
        <w:t>C</w:t>
      </w:r>
      <w:r w:rsidRPr="00566DFF">
        <w:rPr>
          <w:rFonts w:ascii="Cambria" w:hAnsi="Cambria"/>
          <w:sz w:val="20"/>
          <w:szCs w:val="20"/>
        </w:rPr>
        <w:t xml:space="preserve">ongregation that </w:t>
      </w:r>
      <w:r w:rsidR="005A532A" w:rsidRPr="00566DFF">
        <w:rPr>
          <w:rFonts w:ascii="Cambria" w:hAnsi="Cambria"/>
          <w:sz w:val="20"/>
          <w:szCs w:val="20"/>
        </w:rPr>
        <w:t>the</w:t>
      </w:r>
      <w:r w:rsidRPr="00566DFF">
        <w:rPr>
          <w:rFonts w:ascii="Cambria" w:hAnsi="Cambria"/>
          <w:sz w:val="20"/>
          <w:szCs w:val="20"/>
        </w:rPr>
        <w:t xml:space="preserve"> Planning and Development Office </w:t>
      </w:r>
      <w:r w:rsidR="005A532A" w:rsidRPr="00566DFF">
        <w:rPr>
          <w:rFonts w:ascii="Cambria" w:hAnsi="Cambria"/>
          <w:sz w:val="20"/>
          <w:szCs w:val="20"/>
        </w:rPr>
        <w:t xml:space="preserve">of every Province </w:t>
      </w:r>
      <w:r w:rsidRPr="00566DFF">
        <w:rPr>
          <w:rFonts w:ascii="Cambria" w:hAnsi="Cambria"/>
          <w:sz w:val="20"/>
          <w:szCs w:val="20"/>
        </w:rPr>
        <w:t>mobili</w:t>
      </w:r>
      <w:r w:rsidR="00120926">
        <w:rPr>
          <w:rFonts w:ascii="Cambria" w:hAnsi="Cambria"/>
          <w:sz w:val="20"/>
          <w:szCs w:val="20"/>
        </w:rPr>
        <w:t>s</w:t>
      </w:r>
      <w:r w:rsidRPr="00566DFF">
        <w:rPr>
          <w:rFonts w:ascii="Cambria" w:hAnsi="Cambria"/>
          <w:sz w:val="20"/>
          <w:szCs w:val="20"/>
        </w:rPr>
        <w:t>e local resources. Since “we share together our material goods…” (</w:t>
      </w:r>
      <w:r w:rsidRPr="00566DFF">
        <w:rPr>
          <w:rFonts w:ascii="Cambria" w:hAnsi="Cambria"/>
          <w:i/>
          <w:iCs/>
          <w:sz w:val="20"/>
          <w:szCs w:val="20"/>
        </w:rPr>
        <w:t xml:space="preserve">Const </w:t>
      </w:r>
      <w:r w:rsidRPr="00566DFF">
        <w:rPr>
          <w:rFonts w:ascii="Cambria" w:hAnsi="Cambria"/>
          <w:sz w:val="20"/>
          <w:szCs w:val="20"/>
        </w:rPr>
        <w:t>76), no Province is only a recipient. Instead, all Provinces - even with a widow’s mite (</w:t>
      </w:r>
      <w:r w:rsidRPr="00566DFF">
        <w:rPr>
          <w:rFonts w:ascii="Cambria" w:hAnsi="Cambria"/>
          <w:i/>
          <w:iCs/>
          <w:sz w:val="20"/>
          <w:szCs w:val="20"/>
        </w:rPr>
        <w:t>Lk</w:t>
      </w:r>
      <w:r w:rsidRPr="00566DFF">
        <w:rPr>
          <w:rFonts w:ascii="Cambria" w:hAnsi="Cambria"/>
          <w:sz w:val="20"/>
          <w:szCs w:val="20"/>
        </w:rPr>
        <w:t xml:space="preserve"> 21,1-4) - contribute to this most noble cause which ensures the very growth and vitality of our Congregation</w:t>
      </w:r>
      <w:r w:rsidRPr="00566DFF">
        <w:rPr>
          <w:rFonts w:ascii="Cambria" w:hAnsi="Cambria"/>
        </w:rPr>
        <w:t xml:space="preserve">. </w:t>
      </w:r>
    </w:p>
    <w:p w14:paraId="1487C779" w14:textId="77777777" w:rsidR="002442E2" w:rsidRPr="00566DFF" w:rsidRDefault="002442E2" w:rsidP="002442E2">
      <w:pPr>
        <w:pStyle w:val="NoSpacing"/>
        <w:jc w:val="both"/>
        <w:rPr>
          <w:rFonts w:ascii="Cambria" w:hAnsi="Cambria"/>
          <w:sz w:val="12"/>
          <w:szCs w:val="12"/>
        </w:rPr>
      </w:pPr>
    </w:p>
    <w:p w14:paraId="37FC1CC3" w14:textId="77777777" w:rsidR="002442E2" w:rsidRPr="00566DFF" w:rsidRDefault="002442E2" w:rsidP="002442E2">
      <w:pPr>
        <w:pStyle w:val="NoSpacing"/>
        <w:jc w:val="both"/>
        <w:rPr>
          <w:rFonts w:ascii="Cambria" w:hAnsi="Cambria"/>
          <w:b/>
          <w:sz w:val="21"/>
          <w:szCs w:val="21"/>
        </w:rPr>
      </w:pPr>
      <w:r w:rsidRPr="00566DFF">
        <w:rPr>
          <w:rFonts w:ascii="Cambria" w:hAnsi="Cambria"/>
          <w:b/>
          <w:sz w:val="21"/>
          <w:szCs w:val="21"/>
        </w:rPr>
        <w:t>Deadlines for Submission of Requests</w:t>
      </w:r>
    </w:p>
    <w:p w14:paraId="5DE83A55" w14:textId="5C8312D8" w:rsidR="002442E2" w:rsidRPr="00566DFF" w:rsidRDefault="002442E2" w:rsidP="002442E2">
      <w:pPr>
        <w:pStyle w:val="NoSpacing"/>
        <w:jc w:val="both"/>
        <w:rPr>
          <w:rFonts w:ascii="Cambria" w:hAnsi="Cambria"/>
          <w:bCs/>
        </w:rPr>
      </w:pPr>
      <w:r w:rsidRPr="00566DFF">
        <w:rPr>
          <w:rFonts w:ascii="Cambria" w:hAnsi="Cambria"/>
          <w:sz w:val="20"/>
          <w:szCs w:val="20"/>
        </w:rPr>
        <w:t xml:space="preserve">Requests that reach the Sede Centrale are subjected to initial screening by a representative from the Missions Sector and from the Economy Sector, hence they need to be sent </w:t>
      </w:r>
      <w:r w:rsidRPr="00566DFF">
        <w:rPr>
          <w:rFonts w:ascii="Cambria" w:hAnsi="Cambria"/>
          <w:b/>
          <w:sz w:val="20"/>
          <w:szCs w:val="20"/>
        </w:rPr>
        <w:t xml:space="preserve">at least two months </w:t>
      </w:r>
      <w:r w:rsidRPr="00566DFF">
        <w:rPr>
          <w:rFonts w:ascii="Cambria" w:hAnsi="Cambria"/>
          <w:sz w:val="20"/>
          <w:szCs w:val="20"/>
        </w:rPr>
        <w:t xml:space="preserve">in advance. The </w:t>
      </w:r>
      <w:r w:rsidRPr="00566DFF">
        <w:rPr>
          <w:rFonts w:ascii="Cambria" w:hAnsi="Cambria"/>
          <w:b/>
          <w:bCs/>
          <w:sz w:val="20"/>
          <w:szCs w:val="20"/>
        </w:rPr>
        <w:t xml:space="preserve">last dates for submission every year </w:t>
      </w:r>
      <w:r w:rsidRPr="00566DFF">
        <w:rPr>
          <w:rFonts w:ascii="Cambria" w:hAnsi="Cambria"/>
          <w:sz w:val="20"/>
          <w:szCs w:val="20"/>
        </w:rPr>
        <w:t xml:space="preserve">are </w:t>
      </w:r>
      <w:r w:rsidRPr="00566DFF">
        <w:rPr>
          <w:rFonts w:ascii="Cambria" w:hAnsi="Cambria"/>
          <w:b/>
          <w:sz w:val="20"/>
          <w:szCs w:val="20"/>
        </w:rPr>
        <w:t xml:space="preserve">31 March </w:t>
      </w:r>
      <w:r w:rsidRPr="00566DFF">
        <w:rPr>
          <w:rFonts w:ascii="Cambria" w:hAnsi="Cambria"/>
          <w:bCs/>
          <w:sz w:val="20"/>
          <w:szCs w:val="20"/>
        </w:rPr>
        <w:t>(</w:t>
      </w:r>
      <w:r w:rsidRPr="00566DFF">
        <w:rPr>
          <w:rFonts w:ascii="Cambria" w:hAnsi="Cambria"/>
          <w:sz w:val="20"/>
          <w:szCs w:val="20"/>
        </w:rPr>
        <w:t>requests for Distribution in June</w:t>
      </w:r>
      <w:r w:rsidRPr="00566DFF">
        <w:rPr>
          <w:rFonts w:ascii="Cambria" w:hAnsi="Cambria"/>
          <w:bCs/>
          <w:sz w:val="20"/>
          <w:szCs w:val="20"/>
        </w:rPr>
        <w:t xml:space="preserve">) and </w:t>
      </w:r>
      <w:r w:rsidRPr="00566DFF">
        <w:rPr>
          <w:rFonts w:ascii="Cambria" w:hAnsi="Cambria"/>
          <w:b/>
          <w:sz w:val="20"/>
          <w:szCs w:val="20"/>
        </w:rPr>
        <w:t>30 September</w:t>
      </w:r>
      <w:r w:rsidRPr="00566DFF">
        <w:rPr>
          <w:rFonts w:ascii="Cambria" w:hAnsi="Cambria"/>
          <w:bCs/>
          <w:sz w:val="20"/>
          <w:szCs w:val="20"/>
        </w:rPr>
        <w:t xml:space="preserve"> (</w:t>
      </w:r>
      <w:r w:rsidRPr="00566DFF">
        <w:rPr>
          <w:rFonts w:ascii="Cambria" w:hAnsi="Cambria"/>
          <w:sz w:val="20"/>
          <w:szCs w:val="20"/>
        </w:rPr>
        <w:t>requests for Distribution in December</w:t>
      </w:r>
      <w:r w:rsidRPr="00566DFF">
        <w:rPr>
          <w:rFonts w:ascii="Cambria" w:hAnsi="Cambria"/>
          <w:bCs/>
          <w:sz w:val="20"/>
          <w:szCs w:val="20"/>
        </w:rPr>
        <w:t xml:space="preserve">). </w:t>
      </w:r>
      <w:r w:rsidR="007F25D2" w:rsidRPr="00566DFF">
        <w:rPr>
          <w:rFonts w:ascii="Cambria" w:hAnsi="Cambria"/>
          <w:bCs/>
          <w:sz w:val="20"/>
          <w:szCs w:val="20"/>
        </w:rPr>
        <w:t xml:space="preserve">Requests have to be submitted only to the specific email address for every distribution (e.g. </w:t>
      </w:r>
      <w:r w:rsidR="007F25D2" w:rsidRPr="00566DFF">
        <w:rPr>
          <w:rFonts w:ascii="Cambria" w:hAnsi="Cambria"/>
          <w:sz w:val="20"/>
          <w:szCs w:val="20"/>
        </w:rPr>
        <w:t xml:space="preserve">31 March 2021: </w:t>
      </w:r>
      <w:hyperlink r:id="rId9" w:history="1">
        <w:r w:rsidR="007F25D2" w:rsidRPr="00566DFF">
          <w:rPr>
            <w:rStyle w:val="Hyperlink"/>
            <w:rFonts w:ascii="Cambria" w:hAnsi="Cambria"/>
            <w:i/>
            <w:iCs/>
            <w:color w:val="auto"/>
            <w:sz w:val="20"/>
            <w:szCs w:val="20"/>
            <w:u w:val="none"/>
          </w:rPr>
          <w:t>distribuzione168</w:t>
        </w:r>
        <w:r w:rsidR="007F25D2" w:rsidRPr="00566DFF">
          <w:rPr>
            <w:rStyle w:val="Hyperlink"/>
            <w:rFonts w:ascii="Cambria" w:eastAsia="Times New Roman" w:hAnsi="Cambria" w:cs="Arial"/>
            <w:i/>
            <w:iCs/>
            <w:color w:val="auto"/>
            <w:sz w:val="20"/>
            <w:szCs w:val="20"/>
            <w:u w:val="none"/>
          </w:rPr>
          <w:t>@sdb.org</w:t>
        </w:r>
      </w:hyperlink>
      <w:r w:rsidR="007F25D2" w:rsidRPr="00566DFF">
        <w:rPr>
          <w:rStyle w:val="Hyperlink"/>
          <w:rFonts w:ascii="Cambria" w:eastAsia="Times New Roman" w:hAnsi="Cambria" w:cs="Arial"/>
          <w:color w:val="auto"/>
          <w:sz w:val="20"/>
          <w:szCs w:val="20"/>
          <w:u w:val="none"/>
        </w:rPr>
        <w:t xml:space="preserve">; </w:t>
      </w:r>
      <w:r w:rsidR="007F25D2" w:rsidRPr="00566DFF">
        <w:rPr>
          <w:rFonts w:ascii="Cambria" w:hAnsi="Cambria"/>
          <w:sz w:val="20"/>
          <w:szCs w:val="20"/>
        </w:rPr>
        <w:t xml:space="preserve">30 Sept 2021: </w:t>
      </w:r>
      <w:hyperlink r:id="rId10" w:history="1">
        <w:r w:rsidR="007F25D2" w:rsidRPr="00566DFF">
          <w:rPr>
            <w:rStyle w:val="Hyperlink"/>
            <w:rFonts w:ascii="Cambria" w:hAnsi="Cambria"/>
            <w:i/>
            <w:iCs/>
            <w:color w:val="auto"/>
            <w:sz w:val="20"/>
            <w:szCs w:val="20"/>
            <w:u w:val="none"/>
          </w:rPr>
          <w:t>distribuzione169</w:t>
        </w:r>
        <w:r w:rsidR="007F25D2" w:rsidRPr="00566DFF">
          <w:rPr>
            <w:rStyle w:val="Hyperlink"/>
            <w:rFonts w:ascii="Cambria" w:eastAsia="Times New Roman" w:hAnsi="Cambria" w:cs="Arial"/>
            <w:i/>
            <w:iCs/>
            <w:color w:val="auto"/>
            <w:sz w:val="20"/>
            <w:szCs w:val="20"/>
            <w:u w:val="none"/>
          </w:rPr>
          <w:t>@sdb.org</w:t>
        </w:r>
      </w:hyperlink>
      <w:r w:rsidR="007F25D2" w:rsidRPr="00566DFF">
        <w:rPr>
          <w:rStyle w:val="Hyperlink"/>
          <w:rFonts w:ascii="Cambria" w:eastAsia="Times New Roman" w:hAnsi="Cambria" w:cs="Arial"/>
          <w:sz w:val="20"/>
          <w:szCs w:val="20"/>
          <w:u w:val="none"/>
        </w:rPr>
        <w:t>;</w:t>
      </w:r>
      <w:r w:rsidR="007F25D2">
        <w:rPr>
          <w:rStyle w:val="Hyperlink"/>
          <w:rFonts w:ascii="Cambria" w:eastAsia="Times New Roman" w:hAnsi="Cambria" w:cs="Arial"/>
          <w:sz w:val="20"/>
          <w:szCs w:val="20"/>
          <w:u w:val="none"/>
        </w:rPr>
        <w:t xml:space="preserve"> </w:t>
      </w:r>
      <w:r w:rsidR="007F25D2" w:rsidRPr="00566DFF">
        <w:rPr>
          <w:rFonts w:ascii="Cambria" w:hAnsi="Cambria"/>
          <w:sz w:val="20"/>
          <w:szCs w:val="20"/>
        </w:rPr>
        <w:t>31 March 202</w:t>
      </w:r>
      <w:r w:rsidR="007F25D2">
        <w:rPr>
          <w:rFonts w:ascii="Cambria" w:hAnsi="Cambria"/>
          <w:sz w:val="20"/>
          <w:szCs w:val="20"/>
        </w:rPr>
        <w:t>2</w:t>
      </w:r>
      <w:r w:rsidR="007F25D2" w:rsidRPr="00566DFF">
        <w:rPr>
          <w:rFonts w:ascii="Cambria" w:hAnsi="Cambria"/>
          <w:sz w:val="20"/>
          <w:szCs w:val="20"/>
        </w:rPr>
        <w:t xml:space="preserve">: </w:t>
      </w:r>
      <w:hyperlink r:id="rId11" w:history="1">
        <w:r w:rsidR="007F25D2" w:rsidRPr="0077651D">
          <w:rPr>
            <w:rStyle w:val="Hyperlink"/>
            <w:rFonts w:ascii="Cambria" w:hAnsi="Cambria"/>
            <w:i/>
            <w:iCs/>
            <w:color w:val="auto"/>
            <w:sz w:val="20"/>
            <w:szCs w:val="20"/>
            <w:u w:val="none"/>
          </w:rPr>
          <w:t>distribuzione170</w:t>
        </w:r>
        <w:r w:rsidR="007F25D2" w:rsidRPr="0077651D">
          <w:rPr>
            <w:rStyle w:val="Hyperlink"/>
            <w:rFonts w:ascii="Cambria" w:eastAsia="Times New Roman" w:hAnsi="Cambria" w:cs="Arial"/>
            <w:i/>
            <w:iCs/>
            <w:color w:val="auto"/>
            <w:sz w:val="20"/>
            <w:szCs w:val="20"/>
            <w:u w:val="none"/>
          </w:rPr>
          <w:t>@sdb.org</w:t>
        </w:r>
      </w:hyperlink>
      <w:r w:rsidR="007F25D2" w:rsidRPr="00566DFF">
        <w:rPr>
          <w:rStyle w:val="Hyperlink"/>
          <w:rFonts w:ascii="Cambria" w:eastAsia="Times New Roman" w:hAnsi="Cambria" w:cs="Arial"/>
          <w:sz w:val="20"/>
          <w:szCs w:val="20"/>
          <w:u w:val="none"/>
        </w:rPr>
        <w:t xml:space="preserve">  </w:t>
      </w:r>
      <w:r w:rsidR="007F25D2" w:rsidRPr="00566DFF">
        <w:rPr>
          <w:rStyle w:val="Hyperlink"/>
          <w:rFonts w:ascii="Cambria" w:eastAsia="Times New Roman" w:hAnsi="Cambria" w:cs="Arial"/>
          <w:color w:val="auto"/>
          <w:sz w:val="20"/>
          <w:szCs w:val="20"/>
          <w:u w:val="none"/>
        </w:rPr>
        <w:t>etc</w:t>
      </w:r>
      <w:r w:rsidR="007F25D2" w:rsidRPr="00566DFF">
        <w:rPr>
          <w:rStyle w:val="Hyperlink"/>
          <w:rFonts w:ascii="Cambria" w:eastAsia="Times New Roman" w:hAnsi="Cambria" w:cs="Arial"/>
          <w:sz w:val="20"/>
          <w:szCs w:val="20"/>
          <w:u w:val="none"/>
        </w:rPr>
        <w:t>.</w:t>
      </w:r>
      <w:r w:rsidR="007F25D2" w:rsidRPr="00566DFF">
        <w:rPr>
          <w:rFonts w:ascii="Cambria" w:hAnsi="Cambria"/>
          <w:bCs/>
          <w:sz w:val="20"/>
          <w:szCs w:val="20"/>
        </w:rPr>
        <w:t xml:space="preserve">) </w:t>
      </w:r>
      <w:r w:rsidRPr="00566DFF">
        <w:rPr>
          <w:rFonts w:ascii="Cambria" w:hAnsi="Cambria"/>
          <w:bCs/>
          <w:sz w:val="20"/>
          <w:szCs w:val="20"/>
        </w:rPr>
        <w:t>Requests that arrive after the cut-off date will not be considered</w:t>
      </w:r>
      <w:r w:rsidRPr="00566DFF">
        <w:rPr>
          <w:rFonts w:ascii="Cambria" w:hAnsi="Cambria"/>
          <w:bCs/>
        </w:rPr>
        <w:t>.</w:t>
      </w:r>
    </w:p>
    <w:p w14:paraId="3112B263" w14:textId="77777777" w:rsidR="002442E2" w:rsidRPr="00566DFF" w:rsidRDefault="002442E2" w:rsidP="002442E2">
      <w:pPr>
        <w:pStyle w:val="NoSpacing"/>
        <w:jc w:val="both"/>
        <w:rPr>
          <w:rFonts w:ascii="Cambria" w:hAnsi="Cambria"/>
          <w:bCs/>
          <w:sz w:val="12"/>
          <w:szCs w:val="12"/>
        </w:rPr>
      </w:pPr>
    </w:p>
    <w:p w14:paraId="35523BD5" w14:textId="77777777" w:rsidR="002442E2" w:rsidRPr="00566DFF" w:rsidRDefault="002442E2" w:rsidP="002442E2">
      <w:pPr>
        <w:pStyle w:val="NoSpacing"/>
        <w:jc w:val="both"/>
        <w:rPr>
          <w:rFonts w:ascii="Cambria" w:hAnsi="Cambria"/>
          <w:b/>
          <w:bCs/>
          <w:sz w:val="21"/>
          <w:szCs w:val="21"/>
        </w:rPr>
      </w:pPr>
      <w:r w:rsidRPr="00566DFF">
        <w:rPr>
          <w:rFonts w:ascii="Cambria" w:hAnsi="Cambria"/>
          <w:b/>
          <w:bCs/>
          <w:sz w:val="21"/>
          <w:szCs w:val="21"/>
        </w:rPr>
        <w:t>A Collaborative Decision</w:t>
      </w:r>
    </w:p>
    <w:p w14:paraId="2ECE393D" w14:textId="77777777" w:rsidR="002442E2" w:rsidRPr="00566DFF" w:rsidRDefault="002442E2" w:rsidP="002442E2">
      <w:pPr>
        <w:pStyle w:val="NoSpacing"/>
        <w:jc w:val="both"/>
        <w:rPr>
          <w:rFonts w:ascii="Cambria" w:hAnsi="Cambria"/>
        </w:rPr>
      </w:pPr>
      <w:r w:rsidRPr="00566DFF">
        <w:rPr>
          <w:rFonts w:ascii="Cambria" w:hAnsi="Cambria"/>
          <w:sz w:val="20"/>
          <w:szCs w:val="20"/>
        </w:rPr>
        <w:t xml:space="preserve">All requests are made available to the concerned Regional Councillor for perusal and comments. Then these are screened by a Committee chaired by the General Councillor for Missions, with the Economer General and a General Councillor at the beginning of the General Council’s session. Finally, these are presented to the Rector Major and his Council for discussion and final approval. The Mission Offices are then authorised to distribute the funds in the name of the Rector Major. </w:t>
      </w:r>
      <w:r w:rsidRPr="00566DFF">
        <w:rPr>
          <w:rFonts w:ascii="Cambria" w:hAnsi="Cambria"/>
          <w:bCs/>
          <w:sz w:val="20"/>
          <w:szCs w:val="20"/>
        </w:rPr>
        <w:t>If a request is not accepted at a Distribution, it is not automatically carried over to the next Distribution. It has to be resubmitted by the Province concerned to the next distribution</w:t>
      </w:r>
      <w:r w:rsidRPr="00566DFF">
        <w:rPr>
          <w:rFonts w:ascii="Cambria" w:hAnsi="Cambria"/>
          <w:bCs/>
        </w:rPr>
        <w:t>.</w:t>
      </w:r>
    </w:p>
    <w:p w14:paraId="3876B15A" w14:textId="77777777" w:rsidR="002442E2" w:rsidRPr="00566DFF" w:rsidRDefault="002442E2" w:rsidP="002442E2">
      <w:pPr>
        <w:pStyle w:val="NoSpacing"/>
        <w:jc w:val="both"/>
        <w:rPr>
          <w:rFonts w:ascii="Cambria" w:hAnsi="Cambria"/>
          <w:bCs/>
          <w:sz w:val="12"/>
          <w:szCs w:val="12"/>
        </w:rPr>
      </w:pPr>
    </w:p>
    <w:p w14:paraId="3C7E9B84" w14:textId="77777777" w:rsidR="002442E2" w:rsidRPr="00566DFF" w:rsidRDefault="002442E2" w:rsidP="002442E2">
      <w:pPr>
        <w:pStyle w:val="NoSpacing"/>
        <w:rPr>
          <w:rFonts w:ascii="Cambria" w:hAnsi="Cambria"/>
          <w:b/>
          <w:bCs/>
          <w:sz w:val="21"/>
          <w:szCs w:val="21"/>
        </w:rPr>
      </w:pPr>
      <w:r w:rsidRPr="00566DFF">
        <w:rPr>
          <w:rFonts w:ascii="Cambria" w:hAnsi="Cambria"/>
          <w:b/>
          <w:bCs/>
          <w:sz w:val="21"/>
          <w:szCs w:val="21"/>
        </w:rPr>
        <w:t>Transparency and Accountability</w:t>
      </w:r>
    </w:p>
    <w:p w14:paraId="6020FE47" w14:textId="06CA9932" w:rsidR="002442E2" w:rsidRPr="00566DFF" w:rsidRDefault="002442E2" w:rsidP="002442E2">
      <w:pPr>
        <w:pStyle w:val="NoSpacing"/>
        <w:jc w:val="both"/>
        <w:rPr>
          <w:rFonts w:ascii="Cambria" w:hAnsi="Cambria"/>
        </w:rPr>
      </w:pPr>
      <w:r w:rsidRPr="00566DFF">
        <w:rPr>
          <w:rFonts w:ascii="Cambria" w:hAnsi="Cambria"/>
          <w:sz w:val="20"/>
          <w:szCs w:val="20"/>
        </w:rPr>
        <w:t xml:space="preserve">The practice of the vow poverty demands a transparent and complete accountability of the funds received (cf. </w:t>
      </w:r>
      <w:r w:rsidRPr="00566DFF">
        <w:rPr>
          <w:rFonts w:ascii="Cambria" w:hAnsi="Cambria"/>
          <w:i/>
          <w:iCs/>
          <w:sz w:val="20"/>
          <w:szCs w:val="20"/>
        </w:rPr>
        <w:t>GC26</w:t>
      </w:r>
      <w:r w:rsidRPr="00566DFF">
        <w:rPr>
          <w:rFonts w:ascii="Cambria" w:hAnsi="Cambria"/>
          <w:sz w:val="20"/>
          <w:szCs w:val="20"/>
        </w:rPr>
        <w:t xml:space="preserve">, n. 81). Since any request is presented to the Rector Major by the Provincial, similarly, it is his moral responsibility to ensure that funds received are used according to the purpose it was given and that these are properly accounted for through </w:t>
      </w:r>
      <w:r w:rsidR="008779BC">
        <w:rPr>
          <w:rFonts w:ascii="Cambria" w:hAnsi="Cambria"/>
          <w:sz w:val="20"/>
          <w:szCs w:val="20"/>
        </w:rPr>
        <w:t>acquittal reports</w:t>
      </w:r>
      <w:r w:rsidRPr="00566DFF">
        <w:rPr>
          <w:rFonts w:ascii="Cambria" w:hAnsi="Cambria"/>
          <w:sz w:val="20"/>
          <w:szCs w:val="20"/>
        </w:rPr>
        <w:t xml:space="preserve"> according to international accounting standards within an acceptable time</w:t>
      </w:r>
      <w:r w:rsidRPr="00566DFF">
        <w:rPr>
          <w:rFonts w:ascii="Cambria" w:hAnsi="Cambria"/>
        </w:rPr>
        <w:t>.</w:t>
      </w:r>
    </w:p>
    <w:p w14:paraId="6CC7D623" w14:textId="77777777" w:rsidR="002442E2" w:rsidRPr="00566DFF" w:rsidRDefault="002442E2" w:rsidP="002442E2">
      <w:pPr>
        <w:pStyle w:val="NoSpacing"/>
        <w:rPr>
          <w:rFonts w:ascii="Cambria" w:hAnsi="Cambria"/>
          <w:sz w:val="12"/>
          <w:szCs w:val="12"/>
        </w:rPr>
      </w:pPr>
    </w:p>
    <w:p w14:paraId="496EEF94" w14:textId="77777777" w:rsidR="002442E2" w:rsidRPr="00566DFF" w:rsidRDefault="002442E2" w:rsidP="002442E2">
      <w:pPr>
        <w:pStyle w:val="NoSpacing"/>
        <w:rPr>
          <w:rFonts w:ascii="Cambria" w:hAnsi="Cambria"/>
          <w:b/>
          <w:bCs/>
          <w:sz w:val="21"/>
          <w:szCs w:val="21"/>
        </w:rPr>
      </w:pPr>
      <w:r w:rsidRPr="00566DFF">
        <w:rPr>
          <w:rFonts w:ascii="Cambria" w:hAnsi="Cambria"/>
          <w:b/>
          <w:bCs/>
          <w:sz w:val="21"/>
          <w:szCs w:val="21"/>
        </w:rPr>
        <w:t>Important Reminders</w:t>
      </w:r>
    </w:p>
    <w:p w14:paraId="3FE9EC23" w14:textId="77777777" w:rsidR="002442E2" w:rsidRPr="00566DFF" w:rsidRDefault="002442E2" w:rsidP="002442E2">
      <w:pPr>
        <w:pStyle w:val="NoSpacing"/>
        <w:rPr>
          <w:rFonts w:ascii="Cambria" w:hAnsi="Cambria"/>
          <w:sz w:val="20"/>
          <w:szCs w:val="20"/>
        </w:rPr>
      </w:pPr>
      <w:r w:rsidRPr="00566DFF">
        <w:rPr>
          <w:rFonts w:ascii="Cambria" w:hAnsi="Cambria"/>
          <w:sz w:val="20"/>
          <w:szCs w:val="20"/>
        </w:rPr>
        <w:t>Finally, it is important to point out the following:</w:t>
      </w:r>
    </w:p>
    <w:p w14:paraId="0C14DFB9" w14:textId="00506E35" w:rsidR="002442E2" w:rsidRPr="00566DFF" w:rsidRDefault="002442E2" w:rsidP="002442E2">
      <w:pPr>
        <w:pStyle w:val="NoSpacing"/>
        <w:ind w:left="709" w:hanging="142"/>
        <w:jc w:val="both"/>
        <w:rPr>
          <w:rFonts w:ascii="Cambria" w:hAnsi="Cambria"/>
          <w:sz w:val="20"/>
          <w:szCs w:val="20"/>
        </w:rPr>
      </w:pPr>
      <w:r w:rsidRPr="00566DFF">
        <w:rPr>
          <w:rFonts w:ascii="Cambria" w:hAnsi="Cambria"/>
          <w:sz w:val="20"/>
          <w:szCs w:val="20"/>
        </w:rPr>
        <w:t xml:space="preserve">1. Every Province is  asked to set up and develop its own </w:t>
      </w:r>
      <w:r w:rsidRPr="00566DFF">
        <w:rPr>
          <w:rFonts w:ascii="Cambria" w:hAnsi="Cambria"/>
          <w:i/>
          <w:iCs/>
          <w:sz w:val="20"/>
          <w:szCs w:val="20"/>
        </w:rPr>
        <w:t>Planning and Development Office</w:t>
      </w:r>
      <w:r w:rsidRPr="00566DFF">
        <w:rPr>
          <w:rFonts w:ascii="Cambria" w:hAnsi="Cambria"/>
          <w:sz w:val="20"/>
          <w:szCs w:val="20"/>
        </w:rPr>
        <w:t xml:space="preserve"> </w:t>
      </w:r>
      <w:r w:rsidRPr="00566DFF">
        <w:rPr>
          <w:rFonts w:ascii="Cambria" w:hAnsi="Cambria"/>
          <w:i/>
          <w:iCs/>
          <w:sz w:val="20"/>
          <w:szCs w:val="20"/>
        </w:rPr>
        <w:t>or Provincial Mission Office</w:t>
      </w:r>
      <w:r w:rsidRPr="00566DFF">
        <w:rPr>
          <w:rFonts w:ascii="Cambria" w:hAnsi="Cambria"/>
          <w:sz w:val="20"/>
          <w:szCs w:val="20"/>
        </w:rPr>
        <w:t xml:space="preserve"> and start or strengthen its own resource mobili</w:t>
      </w:r>
      <w:r w:rsidR="00120926">
        <w:rPr>
          <w:rFonts w:ascii="Cambria" w:hAnsi="Cambria"/>
          <w:sz w:val="20"/>
          <w:szCs w:val="20"/>
        </w:rPr>
        <w:t>s</w:t>
      </w:r>
      <w:r w:rsidRPr="00566DFF">
        <w:rPr>
          <w:rFonts w:ascii="Cambria" w:hAnsi="Cambria"/>
          <w:sz w:val="20"/>
          <w:szCs w:val="20"/>
        </w:rPr>
        <w:t>ation from the public, past pupils, local benefactors, funding agencies, corporations, government, etc. The request for help from the Rector Major ought to be the last resort;</w:t>
      </w:r>
    </w:p>
    <w:p w14:paraId="17D769FE" w14:textId="77777777" w:rsidR="002442E2" w:rsidRPr="00566DFF" w:rsidRDefault="002442E2" w:rsidP="002442E2">
      <w:pPr>
        <w:pStyle w:val="NoSpacing"/>
        <w:ind w:left="709" w:hanging="142"/>
        <w:jc w:val="both"/>
        <w:rPr>
          <w:rFonts w:ascii="Cambria" w:hAnsi="Cambria"/>
          <w:sz w:val="20"/>
          <w:szCs w:val="20"/>
        </w:rPr>
      </w:pPr>
      <w:r w:rsidRPr="00566DFF">
        <w:rPr>
          <w:rFonts w:ascii="Cambria" w:hAnsi="Cambria"/>
          <w:sz w:val="20"/>
          <w:szCs w:val="20"/>
        </w:rPr>
        <w:t>2. The long-term sustainability of any project ought to be an overriding concern (</w:t>
      </w:r>
      <w:r w:rsidRPr="00566DFF">
        <w:rPr>
          <w:rFonts w:ascii="Cambria" w:hAnsi="Cambria"/>
          <w:i/>
          <w:iCs/>
          <w:sz w:val="20"/>
          <w:szCs w:val="20"/>
        </w:rPr>
        <w:t>GC</w:t>
      </w:r>
      <w:r w:rsidRPr="00566DFF">
        <w:rPr>
          <w:rFonts w:ascii="Cambria" w:hAnsi="Cambria"/>
          <w:sz w:val="20"/>
          <w:szCs w:val="20"/>
        </w:rPr>
        <w:t xml:space="preserve"> 26, n. 81);</w:t>
      </w:r>
    </w:p>
    <w:p w14:paraId="3E09E813" w14:textId="77777777" w:rsidR="002442E2" w:rsidRPr="00566DFF" w:rsidRDefault="002442E2" w:rsidP="002442E2">
      <w:pPr>
        <w:pStyle w:val="NoSpacing"/>
        <w:ind w:left="709" w:hanging="142"/>
        <w:jc w:val="both"/>
        <w:rPr>
          <w:rFonts w:ascii="Cambria" w:hAnsi="Cambria"/>
          <w:sz w:val="20"/>
          <w:szCs w:val="20"/>
        </w:rPr>
      </w:pPr>
      <w:r w:rsidRPr="00566DFF">
        <w:rPr>
          <w:rFonts w:ascii="Cambria" w:hAnsi="Cambria"/>
          <w:sz w:val="20"/>
          <w:szCs w:val="20"/>
        </w:rPr>
        <w:t>3. Resources management is crucial through better use of buildings, land, equipment and other resources;</w:t>
      </w:r>
    </w:p>
    <w:p w14:paraId="1D190097" w14:textId="77777777" w:rsidR="002442E2" w:rsidRPr="00566DFF" w:rsidRDefault="002442E2" w:rsidP="002442E2">
      <w:pPr>
        <w:pStyle w:val="NoSpacing"/>
        <w:ind w:left="709" w:hanging="142"/>
        <w:jc w:val="both"/>
        <w:rPr>
          <w:rFonts w:ascii="Cambria" w:hAnsi="Cambria"/>
          <w:sz w:val="20"/>
          <w:szCs w:val="20"/>
        </w:rPr>
      </w:pPr>
      <w:r w:rsidRPr="00566DFF">
        <w:rPr>
          <w:rFonts w:ascii="Cambria" w:hAnsi="Cambria"/>
          <w:sz w:val="20"/>
          <w:szCs w:val="20"/>
        </w:rPr>
        <w:t>4. Invest on the formation of people rather than in structures. However, should new structures be necessary, it should be ensured that their maintenance over time will be manageable and they could be easily adapted to other use should the need arise in the future.</w:t>
      </w:r>
    </w:p>
    <w:p w14:paraId="6338529B" w14:textId="2B330372" w:rsidR="002442E2" w:rsidRPr="00566DFF" w:rsidRDefault="002442E2" w:rsidP="002442E2">
      <w:pPr>
        <w:pStyle w:val="NoSpacing"/>
        <w:ind w:left="709" w:hanging="142"/>
        <w:jc w:val="both"/>
        <w:rPr>
          <w:rFonts w:ascii="Cambria" w:hAnsi="Cambria"/>
          <w:sz w:val="20"/>
          <w:szCs w:val="20"/>
        </w:rPr>
      </w:pPr>
      <w:r w:rsidRPr="00566DFF">
        <w:rPr>
          <w:rFonts w:ascii="Cambria" w:hAnsi="Cambria"/>
          <w:sz w:val="20"/>
          <w:szCs w:val="20"/>
        </w:rPr>
        <w:t>5. Provinces should have sent the previous year’s Statement of Accounts and Financial Disclosure Form to the Economer General</w:t>
      </w:r>
      <w:r w:rsidR="008779BC">
        <w:rPr>
          <w:rFonts w:ascii="Cambria" w:hAnsi="Cambria"/>
          <w:sz w:val="20"/>
          <w:szCs w:val="20"/>
        </w:rPr>
        <w:t>’</w:t>
      </w:r>
      <w:r w:rsidRPr="00566DFF">
        <w:rPr>
          <w:rFonts w:ascii="Cambria" w:hAnsi="Cambria"/>
          <w:sz w:val="20"/>
          <w:szCs w:val="20"/>
        </w:rPr>
        <w:t>s Office in order to receive the resources approved in the Distributions.</w:t>
      </w:r>
    </w:p>
    <w:p w14:paraId="02C5F588" w14:textId="05FDF210" w:rsidR="002442E2" w:rsidRPr="00566DFF" w:rsidRDefault="002442E2" w:rsidP="002442E2">
      <w:pPr>
        <w:pStyle w:val="NoSpacing"/>
        <w:ind w:left="709" w:hanging="142"/>
        <w:jc w:val="both"/>
        <w:rPr>
          <w:rFonts w:ascii="Cambria" w:hAnsi="Cambria"/>
        </w:rPr>
      </w:pPr>
      <w:r w:rsidRPr="00566DFF">
        <w:rPr>
          <w:rFonts w:ascii="Cambria" w:hAnsi="Cambria"/>
          <w:sz w:val="20"/>
          <w:szCs w:val="20"/>
        </w:rPr>
        <w:t xml:space="preserve">6. Regular </w:t>
      </w:r>
      <w:r w:rsidRPr="00566DFF">
        <w:rPr>
          <w:rFonts w:ascii="Cambria" w:hAnsi="Cambria"/>
          <w:i/>
          <w:iCs/>
          <w:sz w:val="20"/>
          <w:szCs w:val="20"/>
        </w:rPr>
        <w:t>Scrutinium Paupertatis</w:t>
      </w:r>
      <w:r w:rsidRPr="00566DFF">
        <w:rPr>
          <w:rFonts w:ascii="Cambria" w:hAnsi="Cambria"/>
          <w:sz w:val="20"/>
          <w:szCs w:val="20"/>
        </w:rPr>
        <w:t xml:space="preserve"> at the Province and institutional level is necessary to eliminate all waste and luxury and ensure that our existence and our work are at the service of the young who are most in need and marginalised. (cf. </w:t>
      </w:r>
      <w:r w:rsidRPr="00566DFF">
        <w:rPr>
          <w:rFonts w:ascii="Cambria" w:hAnsi="Cambria"/>
          <w:i/>
          <w:iCs/>
          <w:sz w:val="20"/>
          <w:szCs w:val="20"/>
        </w:rPr>
        <w:t>AGC</w:t>
      </w:r>
      <w:r w:rsidRPr="00566DFF">
        <w:rPr>
          <w:rFonts w:ascii="Cambria" w:hAnsi="Cambria"/>
          <w:sz w:val="20"/>
          <w:szCs w:val="20"/>
        </w:rPr>
        <w:t xml:space="preserve"> 425 – 2.4)</w:t>
      </w:r>
      <w:r w:rsidRPr="00566DFF">
        <w:rPr>
          <w:rFonts w:ascii="Cambria" w:hAnsi="Cambria"/>
        </w:rPr>
        <w:t>.</w:t>
      </w:r>
    </w:p>
    <w:p w14:paraId="7F690120" w14:textId="77777777" w:rsidR="002442E2" w:rsidRPr="00566DFF" w:rsidRDefault="002442E2" w:rsidP="002442E2">
      <w:pPr>
        <w:pStyle w:val="NoSpacing"/>
        <w:rPr>
          <w:sz w:val="12"/>
          <w:szCs w:val="12"/>
        </w:rPr>
      </w:pPr>
    </w:p>
    <w:p w14:paraId="7A5D1499" w14:textId="77777777" w:rsidR="002442E2" w:rsidRPr="00566DFF" w:rsidRDefault="002442E2" w:rsidP="002442E2">
      <w:pPr>
        <w:pStyle w:val="NoSpacing"/>
        <w:jc w:val="both"/>
        <w:rPr>
          <w:rFonts w:ascii="Cambria" w:hAnsi="Cambria"/>
          <w:b/>
          <w:bCs/>
          <w:sz w:val="21"/>
          <w:szCs w:val="21"/>
        </w:rPr>
      </w:pPr>
      <w:r w:rsidRPr="00566DFF">
        <w:rPr>
          <w:rFonts w:ascii="Cambria" w:hAnsi="Cambria"/>
          <w:b/>
          <w:bCs/>
          <w:sz w:val="21"/>
          <w:szCs w:val="21"/>
        </w:rPr>
        <w:t>Proper Use of Resources</w:t>
      </w:r>
    </w:p>
    <w:p w14:paraId="5FEC189B" w14:textId="77777777" w:rsidR="002442E2" w:rsidRPr="00566DFF" w:rsidRDefault="002442E2" w:rsidP="002442E2">
      <w:pPr>
        <w:pStyle w:val="NoSpacing"/>
        <w:jc w:val="both"/>
        <w:rPr>
          <w:rFonts w:ascii="Cambria" w:hAnsi="Cambria"/>
          <w:sz w:val="20"/>
          <w:szCs w:val="20"/>
        </w:rPr>
      </w:pPr>
      <w:r w:rsidRPr="00566DFF">
        <w:rPr>
          <w:rFonts w:ascii="Cambria" w:hAnsi="Cambria"/>
          <w:sz w:val="20"/>
          <w:szCs w:val="20"/>
        </w:rPr>
        <w:t>Don Bosco reminds us that “what we have is not ours; it belongs to the poor; woe to us if we do not use it well” (</w:t>
      </w:r>
      <w:r w:rsidRPr="00566DFF">
        <w:rPr>
          <w:rFonts w:ascii="Cambria" w:hAnsi="Cambria"/>
          <w:i/>
          <w:iCs/>
          <w:sz w:val="20"/>
          <w:szCs w:val="20"/>
        </w:rPr>
        <w:t xml:space="preserve">Const </w:t>
      </w:r>
      <w:r w:rsidRPr="00566DFF">
        <w:rPr>
          <w:rFonts w:ascii="Cambria" w:hAnsi="Cambria"/>
          <w:sz w:val="20"/>
          <w:szCs w:val="20"/>
        </w:rPr>
        <w:t xml:space="preserve">79). Thus, “attentive vigilance is needed in order to ensure that the goods of the Institutes are administered with prudence and transparency, that they are protected and preserved, combining the primary charismatic-spiritual dimension with the economic dimension and with efficiency, which has its own </w:t>
      </w:r>
      <w:r w:rsidRPr="00566DFF">
        <w:rPr>
          <w:rFonts w:ascii="Cambria" w:hAnsi="Cambria"/>
          <w:i/>
          <w:iCs/>
          <w:sz w:val="20"/>
          <w:szCs w:val="20"/>
        </w:rPr>
        <w:t>humus</w:t>
      </w:r>
      <w:r w:rsidRPr="00566DFF">
        <w:rPr>
          <w:rFonts w:ascii="Cambria" w:hAnsi="Cambria"/>
          <w:sz w:val="20"/>
          <w:szCs w:val="20"/>
        </w:rPr>
        <w:t xml:space="preserve"> in the administrative tradition of the Institutes which does not tolerate waste and which is attentive to using resources properly” (Pope Francis, </w:t>
      </w:r>
      <w:r w:rsidRPr="00566DFF">
        <w:rPr>
          <w:rFonts w:ascii="Cambria" w:hAnsi="Cambria"/>
          <w:i/>
          <w:iCs/>
          <w:sz w:val="20"/>
          <w:szCs w:val="20"/>
        </w:rPr>
        <w:t>Message to the Symposium on Management of Ecclesiastical Goods</w:t>
      </w:r>
      <w:r w:rsidRPr="00566DFF">
        <w:rPr>
          <w:rFonts w:ascii="Cambria" w:hAnsi="Cambria"/>
          <w:sz w:val="20"/>
          <w:szCs w:val="20"/>
        </w:rPr>
        <w:t xml:space="preserve">, 8 March 2014). </w:t>
      </w:r>
    </w:p>
    <w:p w14:paraId="7F78E937" w14:textId="77777777" w:rsidR="002442E2" w:rsidRPr="00566DFF" w:rsidRDefault="002442E2" w:rsidP="002442E2">
      <w:pPr>
        <w:pStyle w:val="NoSpacing"/>
        <w:rPr>
          <w:rFonts w:ascii="Cambria" w:hAnsi="Cambria"/>
          <w:sz w:val="14"/>
          <w:szCs w:val="14"/>
        </w:rPr>
      </w:pPr>
    </w:p>
    <w:p w14:paraId="5C97ED4C" w14:textId="77777777" w:rsidR="002442E2" w:rsidRPr="00566DFF" w:rsidRDefault="002442E2" w:rsidP="002442E2">
      <w:pPr>
        <w:pStyle w:val="NoSpacing"/>
        <w:rPr>
          <w:rFonts w:ascii="Cambria" w:hAnsi="Cambria"/>
          <w:sz w:val="21"/>
          <w:szCs w:val="21"/>
        </w:rPr>
      </w:pPr>
      <w:r w:rsidRPr="00566DFF">
        <w:rPr>
          <w:rFonts w:ascii="Cambria" w:hAnsi="Cambria"/>
          <w:sz w:val="20"/>
          <w:szCs w:val="20"/>
        </w:rPr>
        <w:t>In Don Bosco</w:t>
      </w:r>
      <w:r w:rsidRPr="00566DFF">
        <w:rPr>
          <w:rFonts w:ascii="Cambria" w:hAnsi="Cambria"/>
          <w:sz w:val="21"/>
          <w:szCs w:val="21"/>
        </w:rPr>
        <w:t>,</w:t>
      </w:r>
    </w:p>
    <w:p w14:paraId="4B776270" w14:textId="77777777" w:rsidR="002442E2" w:rsidRPr="00566DFF" w:rsidRDefault="002442E2" w:rsidP="002442E2">
      <w:pPr>
        <w:pStyle w:val="NoSpacing"/>
        <w:rPr>
          <w:rFonts w:ascii="Cambria" w:hAnsi="Cambria"/>
        </w:rPr>
      </w:pPr>
    </w:p>
    <w:p w14:paraId="3E0836C2" w14:textId="4B9E1EA5" w:rsidR="002442E2" w:rsidRPr="00566DFF" w:rsidRDefault="002442E2" w:rsidP="002442E2">
      <w:pPr>
        <w:rPr>
          <w:rFonts w:ascii="Cambria" w:hAnsi="Cambria"/>
          <w:b/>
          <w:bCs/>
          <w:szCs w:val="20"/>
          <w:lang w:val="en-GB"/>
        </w:rPr>
      </w:pPr>
      <w:r w:rsidRPr="00566DFF">
        <w:rPr>
          <w:rFonts w:ascii="Cambria" w:hAnsi="Cambria"/>
          <w:b/>
          <w:bCs/>
          <w:szCs w:val="20"/>
          <w:lang w:val="en-GB"/>
        </w:rPr>
        <w:t>Fr Alfred Maravilla SDB</w:t>
      </w:r>
      <w:r w:rsidRPr="00566DFF">
        <w:rPr>
          <w:rFonts w:ascii="Cambria" w:hAnsi="Cambria"/>
          <w:b/>
          <w:bCs/>
          <w:szCs w:val="20"/>
          <w:lang w:val="en-GB"/>
        </w:rPr>
        <w:tab/>
      </w:r>
      <w:r w:rsidRPr="00566DFF">
        <w:rPr>
          <w:rFonts w:ascii="Cambria" w:hAnsi="Cambria"/>
          <w:b/>
          <w:bCs/>
          <w:szCs w:val="20"/>
          <w:lang w:val="en-GB"/>
        </w:rPr>
        <w:tab/>
      </w:r>
      <w:r w:rsidRPr="00566DFF">
        <w:rPr>
          <w:rFonts w:ascii="Cambria" w:hAnsi="Cambria"/>
          <w:b/>
          <w:bCs/>
          <w:szCs w:val="20"/>
          <w:lang w:val="en-GB"/>
        </w:rPr>
        <w:tab/>
      </w:r>
      <w:r w:rsidRPr="00566DFF">
        <w:rPr>
          <w:rFonts w:ascii="Cambria" w:hAnsi="Cambria"/>
          <w:b/>
          <w:bCs/>
          <w:szCs w:val="20"/>
          <w:lang w:val="en-GB"/>
        </w:rPr>
        <w:tab/>
      </w:r>
      <w:r w:rsidRPr="00566DFF">
        <w:rPr>
          <w:rFonts w:ascii="Cambria" w:hAnsi="Cambria"/>
          <w:b/>
          <w:bCs/>
          <w:szCs w:val="20"/>
          <w:lang w:val="en-GB"/>
        </w:rPr>
        <w:tab/>
      </w:r>
      <w:r w:rsidRPr="00566DFF">
        <w:rPr>
          <w:rFonts w:ascii="Cambria" w:hAnsi="Cambria"/>
          <w:b/>
          <w:bCs/>
          <w:szCs w:val="20"/>
          <w:lang w:val="en-GB"/>
        </w:rPr>
        <w:tab/>
        <w:t xml:space="preserve">  </w:t>
      </w:r>
      <w:r w:rsidR="00120926">
        <w:rPr>
          <w:rFonts w:ascii="Cambria" w:hAnsi="Cambria"/>
          <w:b/>
          <w:bCs/>
          <w:szCs w:val="20"/>
          <w:lang w:val="en-GB"/>
        </w:rPr>
        <w:t xml:space="preserve">    </w:t>
      </w:r>
      <w:r w:rsidRPr="00566DFF">
        <w:rPr>
          <w:rFonts w:ascii="Cambria" w:hAnsi="Cambria"/>
          <w:b/>
          <w:bCs/>
          <w:szCs w:val="20"/>
          <w:lang w:val="en-GB"/>
        </w:rPr>
        <w:t>Bro Jean Paul Muller SDB</w:t>
      </w:r>
    </w:p>
    <w:p w14:paraId="1D62DD88" w14:textId="5BA9BC95" w:rsidR="00D24A8F" w:rsidRPr="00566DFF" w:rsidRDefault="002442E2" w:rsidP="002442E2">
      <w:pPr>
        <w:pStyle w:val="NoSpacing"/>
        <w:rPr>
          <w:rFonts w:ascii="Cambria" w:hAnsi="Cambria"/>
          <w:bCs/>
          <w:sz w:val="14"/>
          <w:szCs w:val="14"/>
        </w:rPr>
      </w:pPr>
      <w:r w:rsidRPr="00566DFF">
        <w:rPr>
          <w:rFonts w:ascii="Cambria" w:hAnsi="Cambria"/>
          <w:i/>
          <w:iCs/>
          <w:sz w:val="18"/>
          <w:szCs w:val="18"/>
        </w:rPr>
        <w:t>Councillor for the Missions</w:t>
      </w:r>
      <w:r w:rsidRPr="00566DFF">
        <w:rPr>
          <w:rFonts w:ascii="Cambria" w:hAnsi="Cambria"/>
          <w:i/>
          <w:iCs/>
          <w:sz w:val="18"/>
          <w:szCs w:val="18"/>
        </w:rPr>
        <w:tab/>
      </w:r>
      <w:r w:rsidRPr="00566DFF">
        <w:rPr>
          <w:rFonts w:ascii="Cambria" w:hAnsi="Cambria"/>
          <w:i/>
          <w:iCs/>
          <w:sz w:val="18"/>
          <w:szCs w:val="18"/>
        </w:rPr>
        <w:tab/>
      </w:r>
      <w:r w:rsidRPr="00566DFF">
        <w:rPr>
          <w:rFonts w:ascii="Cambria" w:hAnsi="Cambria"/>
          <w:i/>
          <w:iCs/>
          <w:sz w:val="18"/>
          <w:szCs w:val="18"/>
        </w:rPr>
        <w:tab/>
      </w:r>
      <w:r w:rsidRPr="00566DFF">
        <w:rPr>
          <w:rFonts w:ascii="Cambria" w:hAnsi="Cambria"/>
          <w:i/>
          <w:iCs/>
          <w:sz w:val="18"/>
          <w:szCs w:val="18"/>
        </w:rPr>
        <w:tab/>
      </w:r>
      <w:r w:rsidRPr="00566DFF">
        <w:rPr>
          <w:rFonts w:ascii="Cambria" w:hAnsi="Cambria"/>
          <w:i/>
          <w:iCs/>
          <w:sz w:val="18"/>
          <w:szCs w:val="18"/>
        </w:rPr>
        <w:tab/>
      </w:r>
      <w:r w:rsidRPr="00566DFF">
        <w:rPr>
          <w:rFonts w:ascii="Cambria" w:hAnsi="Cambria"/>
          <w:i/>
          <w:iCs/>
          <w:sz w:val="18"/>
          <w:szCs w:val="18"/>
        </w:rPr>
        <w:tab/>
      </w:r>
      <w:r w:rsidRPr="00566DFF">
        <w:rPr>
          <w:rFonts w:ascii="Cambria" w:hAnsi="Cambria"/>
          <w:i/>
          <w:iCs/>
          <w:sz w:val="18"/>
          <w:szCs w:val="18"/>
        </w:rPr>
        <w:tab/>
        <w:t xml:space="preserve">  </w:t>
      </w:r>
      <w:r w:rsidR="00120926">
        <w:rPr>
          <w:rFonts w:ascii="Cambria" w:hAnsi="Cambria"/>
          <w:i/>
          <w:iCs/>
          <w:sz w:val="18"/>
          <w:szCs w:val="18"/>
        </w:rPr>
        <w:t xml:space="preserve">     </w:t>
      </w:r>
      <w:r w:rsidRPr="00566DFF">
        <w:rPr>
          <w:rFonts w:ascii="Cambria" w:hAnsi="Cambria"/>
          <w:i/>
          <w:iCs/>
          <w:sz w:val="18"/>
          <w:szCs w:val="18"/>
        </w:rPr>
        <w:t>Economer General</w:t>
      </w:r>
    </w:p>
    <w:sectPr w:rsidR="00D24A8F" w:rsidRPr="00566DFF" w:rsidSect="00E1188E">
      <w:headerReference w:type="even" r:id="rId12"/>
      <w:headerReference w:type="default" r:id="rId13"/>
      <w:footerReference w:type="defaul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9C5E5" w14:textId="77777777" w:rsidR="00FE66A8" w:rsidRDefault="00FE66A8" w:rsidP="00E1188E">
      <w:r>
        <w:separator/>
      </w:r>
    </w:p>
  </w:endnote>
  <w:endnote w:type="continuationSeparator" w:id="0">
    <w:p w14:paraId="14FA59D6" w14:textId="77777777" w:rsidR="00FE66A8" w:rsidRDefault="00FE66A8" w:rsidP="00E1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charset w:val="01"/>
    <w:family w:val="auto"/>
    <w:pitch w:val="variable"/>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C6E8B" w14:textId="456A46EC" w:rsidR="005A532A" w:rsidRPr="005A532A" w:rsidRDefault="005A532A" w:rsidP="005A532A">
    <w:pPr>
      <w:pStyle w:val="Footer"/>
      <w:jc w:val="right"/>
      <w:rPr>
        <w:rFonts w:ascii="Cambria" w:hAnsi="Cambria"/>
        <w:i/>
        <w:iCs/>
        <w:sz w:val="14"/>
        <w:szCs w:val="14"/>
      </w:rPr>
    </w:pPr>
    <w:r w:rsidRPr="005A532A">
      <w:rPr>
        <w:rFonts w:ascii="Cambria" w:hAnsi="Cambria"/>
        <w:i/>
        <w:iCs/>
        <w:sz w:val="14"/>
        <w:szCs w:val="14"/>
      </w:rPr>
      <w:t xml:space="preserve">Page </w:t>
    </w:r>
    <w:r w:rsidRPr="005A532A">
      <w:rPr>
        <w:rFonts w:ascii="Cambria" w:hAnsi="Cambria"/>
        <w:i/>
        <w:iCs/>
        <w:sz w:val="14"/>
        <w:szCs w:val="14"/>
      </w:rPr>
      <w:fldChar w:fldCharType="begin"/>
    </w:r>
    <w:r w:rsidRPr="005A532A">
      <w:rPr>
        <w:rFonts w:ascii="Cambria" w:hAnsi="Cambria"/>
        <w:i/>
        <w:iCs/>
        <w:sz w:val="14"/>
        <w:szCs w:val="14"/>
      </w:rPr>
      <w:instrText xml:space="preserve"> PAGE </w:instrText>
    </w:r>
    <w:r w:rsidRPr="005A532A">
      <w:rPr>
        <w:rFonts w:ascii="Cambria" w:hAnsi="Cambria"/>
        <w:i/>
        <w:iCs/>
        <w:sz w:val="14"/>
        <w:szCs w:val="14"/>
      </w:rPr>
      <w:fldChar w:fldCharType="separate"/>
    </w:r>
    <w:r w:rsidRPr="005A532A">
      <w:rPr>
        <w:rFonts w:ascii="Cambria" w:hAnsi="Cambria"/>
        <w:i/>
        <w:iCs/>
        <w:noProof/>
        <w:sz w:val="14"/>
        <w:szCs w:val="14"/>
      </w:rPr>
      <w:t>2</w:t>
    </w:r>
    <w:r w:rsidRPr="005A532A">
      <w:rPr>
        <w:rFonts w:ascii="Cambria" w:hAnsi="Cambria"/>
        <w:i/>
        <w:iCs/>
        <w:sz w:val="14"/>
        <w:szCs w:val="14"/>
      </w:rPr>
      <w:fldChar w:fldCharType="end"/>
    </w:r>
    <w:r w:rsidRPr="005A532A">
      <w:rPr>
        <w:rFonts w:ascii="Cambria" w:hAnsi="Cambria"/>
        <w:i/>
        <w:iCs/>
        <w:sz w:val="14"/>
        <w:szCs w:val="14"/>
      </w:rPr>
      <w:t xml:space="preserve"> </w:t>
    </w:r>
    <w:proofErr w:type="spellStart"/>
    <w:r w:rsidRPr="005A532A">
      <w:rPr>
        <w:rFonts w:ascii="Cambria" w:hAnsi="Cambria"/>
        <w:i/>
        <w:iCs/>
        <w:sz w:val="14"/>
        <w:szCs w:val="14"/>
      </w:rPr>
      <w:t>of</w:t>
    </w:r>
    <w:proofErr w:type="spellEnd"/>
    <w:r w:rsidRPr="005A532A">
      <w:rPr>
        <w:rFonts w:ascii="Cambria" w:hAnsi="Cambria"/>
        <w:i/>
        <w:iCs/>
        <w:sz w:val="14"/>
        <w:szCs w:val="14"/>
      </w:rPr>
      <w:t xml:space="preserve"> </w:t>
    </w:r>
    <w:r w:rsidRPr="005A532A">
      <w:rPr>
        <w:rFonts w:ascii="Cambria" w:hAnsi="Cambria"/>
        <w:i/>
        <w:iCs/>
        <w:sz w:val="14"/>
        <w:szCs w:val="14"/>
      </w:rPr>
      <w:fldChar w:fldCharType="begin"/>
    </w:r>
    <w:r w:rsidRPr="005A532A">
      <w:rPr>
        <w:rFonts w:ascii="Cambria" w:hAnsi="Cambria"/>
        <w:i/>
        <w:iCs/>
        <w:sz w:val="14"/>
        <w:szCs w:val="14"/>
      </w:rPr>
      <w:instrText xml:space="preserve"> NUMPAGES  </w:instrText>
    </w:r>
    <w:r w:rsidRPr="005A532A">
      <w:rPr>
        <w:rFonts w:ascii="Cambria" w:hAnsi="Cambria"/>
        <w:i/>
        <w:iCs/>
        <w:sz w:val="14"/>
        <w:szCs w:val="14"/>
      </w:rPr>
      <w:fldChar w:fldCharType="separate"/>
    </w:r>
    <w:r w:rsidRPr="005A532A">
      <w:rPr>
        <w:rFonts w:ascii="Cambria" w:hAnsi="Cambria"/>
        <w:i/>
        <w:iCs/>
        <w:noProof/>
        <w:sz w:val="14"/>
        <w:szCs w:val="14"/>
      </w:rPr>
      <w:t>2</w:t>
    </w:r>
    <w:r w:rsidRPr="005A532A">
      <w:rPr>
        <w:rFonts w:ascii="Cambria" w:hAnsi="Cambria"/>
        <w:i/>
        <w:iCs/>
        <w:sz w:val="14"/>
        <w:szCs w:val="14"/>
      </w:rPr>
      <w:fldChar w:fldCharType="end"/>
    </w:r>
  </w:p>
  <w:p w14:paraId="070B3BD1" w14:textId="77777777" w:rsidR="005A532A" w:rsidRDefault="005A5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4C453" w14:textId="77777777" w:rsidR="00FE66A8" w:rsidRDefault="00FE66A8" w:rsidP="00E1188E">
      <w:r>
        <w:separator/>
      </w:r>
    </w:p>
  </w:footnote>
  <w:footnote w:type="continuationSeparator" w:id="0">
    <w:p w14:paraId="0F53EF9F" w14:textId="77777777" w:rsidR="00FE66A8" w:rsidRDefault="00FE66A8" w:rsidP="00E11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5D97B" w14:textId="77777777" w:rsidR="00B2753B" w:rsidRDefault="00B2753B" w:rsidP="008B65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E51EF2" w14:textId="77777777" w:rsidR="00B2753B" w:rsidRDefault="00B2753B" w:rsidP="00E1188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37313" w14:textId="77777777" w:rsidR="00B2753B" w:rsidRDefault="00B2753B" w:rsidP="00E118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1222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A1B27"/>
    <w:multiLevelType w:val="hybridMultilevel"/>
    <w:tmpl w:val="BADE6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EF7B2B"/>
    <w:multiLevelType w:val="hybridMultilevel"/>
    <w:tmpl w:val="71C28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7D65"/>
    <w:multiLevelType w:val="hybridMultilevel"/>
    <w:tmpl w:val="B3AC6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52E9F"/>
    <w:multiLevelType w:val="hybridMultilevel"/>
    <w:tmpl w:val="894A5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C1715"/>
    <w:multiLevelType w:val="hybridMultilevel"/>
    <w:tmpl w:val="21284140"/>
    <w:lvl w:ilvl="0" w:tplc="7A241AB4">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435190"/>
    <w:multiLevelType w:val="hybridMultilevel"/>
    <w:tmpl w:val="37B8EC30"/>
    <w:lvl w:ilvl="0" w:tplc="7A241AB4">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604D9F"/>
    <w:multiLevelType w:val="hybridMultilevel"/>
    <w:tmpl w:val="379A68E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EB3188A"/>
    <w:multiLevelType w:val="hybridMultilevel"/>
    <w:tmpl w:val="28B881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4A9356E"/>
    <w:multiLevelType w:val="hybridMultilevel"/>
    <w:tmpl w:val="17FED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8818F2"/>
    <w:multiLevelType w:val="hybridMultilevel"/>
    <w:tmpl w:val="640A6B7A"/>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num w:numId="1">
    <w:abstractNumId w:val="0"/>
  </w:num>
  <w:num w:numId="2">
    <w:abstractNumId w:val="1"/>
  </w:num>
  <w:num w:numId="3">
    <w:abstractNumId w:val="6"/>
  </w:num>
  <w:num w:numId="4">
    <w:abstractNumId w:val="7"/>
  </w:num>
  <w:num w:numId="5">
    <w:abstractNumId w:val="10"/>
  </w:num>
  <w:num w:numId="6">
    <w:abstractNumId w:val="3"/>
  </w:num>
  <w:num w:numId="7">
    <w:abstractNumId w:val="4"/>
  </w:num>
  <w:num w:numId="8">
    <w:abstractNumId w:val="5"/>
  </w:num>
  <w:num w:numId="9">
    <w:abstractNumId w:val="11"/>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0DE5"/>
    <w:rsid w:val="00003EA1"/>
    <w:rsid w:val="00006748"/>
    <w:rsid w:val="000201E2"/>
    <w:rsid w:val="00021780"/>
    <w:rsid w:val="00056E23"/>
    <w:rsid w:val="0007468C"/>
    <w:rsid w:val="00076583"/>
    <w:rsid w:val="000800E7"/>
    <w:rsid w:val="000A63AF"/>
    <w:rsid w:val="000D6650"/>
    <w:rsid w:val="000F2D36"/>
    <w:rsid w:val="001064F5"/>
    <w:rsid w:val="001107E8"/>
    <w:rsid w:val="00120926"/>
    <w:rsid w:val="001378E4"/>
    <w:rsid w:val="00145EB8"/>
    <w:rsid w:val="00151437"/>
    <w:rsid w:val="001534E4"/>
    <w:rsid w:val="00161A95"/>
    <w:rsid w:val="00163B2B"/>
    <w:rsid w:val="0018633F"/>
    <w:rsid w:val="001915E2"/>
    <w:rsid w:val="00196862"/>
    <w:rsid w:val="001A3F6C"/>
    <w:rsid w:val="001B3F4D"/>
    <w:rsid w:val="001C0096"/>
    <w:rsid w:val="001C6E4D"/>
    <w:rsid w:val="001C7273"/>
    <w:rsid w:val="001F2360"/>
    <w:rsid w:val="00205958"/>
    <w:rsid w:val="00223764"/>
    <w:rsid w:val="00242AC3"/>
    <w:rsid w:val="002442E2"/>
    <w:rsid w:val="002824B1"/>
    <w:rsid w:val="002A6542"/>
    <w:rsid w:val="002A6FB1"/>
    <w:rsid w:val="002C54BC"/>
    <w:rsid w:val="00307546"/>
    <w:rsid w:val="00313751"/>
    <w:rsid w:val="00335C7F"/>
    <w:rsid w:val="00356DB3"/>
    <w:rsid w:val="00371149"/>
    <w:rsid w:val="003C3B90"/>
    <w:rsid w:val="003D13C5"/>
    <w:rsid w:val="003E7F1F"/>
    <w:rsid w:val="004554D1"/>
    <w:rsid w:val="004867DB"/>
    <w:rsid w:val="004C6D19"/>
    <w:rsid w:val="00514725"/>
    <w:rsid w:val="005238A7"/>
    <w:rsid w:val="00544BBB"/>
    <w:rsid w:val="00562626"/>
    <w:rsid w:val="00565BD3"/>
    <w:rsid w:val="00566DFF"/>
    <w:rsid w:val="00567B03"/>
    <w:rsid w:val="00574CD8"/>
    <w:rsid w:val="00584146"/>
    <w:rsid w:val="00587FAF"/>
    <w:rsid w:val="005A532A"/>
    <w:rsid w:val="005A56A0"/>
    <w:rsid w:val="005B6EAD"/>
    <w:rsid w:val="005C19BF"/>
    <w:rsid w:val="005D4BF0"/>
    <w:rsid w:val="005E2F8E"/>
    <w:rsid w:val="005F31B1"/>
    <w:rsid w:val="005F7C86"/>
    <w:rsid w:val="00611E7C"/>
    <w:rsid w:val="00625C61"/>
    <w:rsid w:val="0063159F"/>
    <w:rsid w:val="00662AB2"/>
    <w:rsid w:val="0067664F"/>
    <w:rsid w:val="0069058F"/>
    <w:rsid w:val="006920EE"/>
    <w:rsid w:val="00696F6F"/>
    <w:rsid w:val="006B4385"/>
    <w:rsid w:val="006B7249"/>
    <w:rsid w:val="006D10D7"/>
    <w:rsid w:val="006E5BC2"/>
    <w:rsid w:val="00710550"/>
    <w:rsid w:val="00724588"/>
    <w:rsid w:val="0075333A"/>
    <w:rsid w:val="00771657"/>
    <w:rsid w:val="0077651D"/>
    <w:rsid w:val="007803A2"/>
    <w:rsid w:val="007905DD"/>
    <w:rsid w:val="007915D7"/>
    <w:rsid w:val="00796B89"/>
    <w:rsid w:val="007B0F46"/>
    <w:rsid w:val="007B3514"/>
    <w:rsid w:val="007E1932"/>
    <w:rsid w:val="007E707C"/>
    <w:rsid w:val="007F0ADE"/>
    <w:rsid w:val="007F25D2"/>
    <w:rsid w:val="007F6F0D"/>
    <w:rsid w:val="00802A57"/>
    <w:rsid w:val="00844CDC"/>
    <w:rsid w:val="00852690"/>
    <w:rsid w:val="0085377D"/>
    <w:rsid w:val="008779BC"/>
    <w:rsid w:val="00883DC1"/>
    <w:rsid w:val="008926C4"/>
    <w:rsid w:val="008B10F2"/>
    <w:rsid w:val="008B6532"/>
    <w:rsid w:val="008B7BAD"/>
    <w:rsid w:val="008C1B61"/>
    <w:rsid w:val="008C3716"/>
    <w:rsid w:val="008D299B"/>
    <w:rsid w:val="008D5F15"/>
    <w:rsid w:val="00900124"/>
    <w:rsid w:val="00900643"/>
    <w:rsid w:val="0090484A"/>
    <w:rsid w:val="00904F9D"/>
    <w:rsid w:val="00911F64"/>
    <w:rsid w:val="00914811"/>
    <w:rsid w:val="0091751A"/>
    <w:rsid w:val="00964772"/>
    <w:rsid w:val="00967603"/>
    <w:rsid w:val="00973D6E"/>
    <w:rsid w:val="00974BA6"/>
    <w:rsid w:val="009A7266"/>
    <w:rsid w:val="009B0515"/>
    <w:rsid w:val="009B1352"/>
    <w:rsid w:val="009C3C26"/>
    <w:rsid w:val="009E73A2"/>
    <w:rsid w:val="00A328D5"/>
    <w:rsid w:val="00A46EE9"/>
    <w:rsid w:val="00A74A4F"/>
    <w:rsid w:val="00A77B1D"/>
    <w:rsid w:val="00A81116"/>
    <w:rsid w:val="00A90687"/>
    <w:rsid w:val="00AC1B45"/>
    <w:rsid w:val="00AE5749"/>
    <w:rsid w:val="00B0714B"/>
    <w:rsid w:val="00B10276"/>
    <w:rsid w:val="00B13AA0"/>
    <w:rsid w:val="00B2753B"/>
    <w:rsid w:val="00B355C1"/>
    <w:rsid w:val="00B425A7"/>
    <w:rsid w:val="00B51090"/>
    <w:rsid w:val="00B70FFA"/>
    <w:rsid w:val="00B94DA5"/>
    <w:rsid w:val="00BA6154"/>
    <w:rsid w:val="00BB68AD"/>
    <w:rsid w:val="00BE2311"/>
    <w:rsid w:val="00C00B21"/>
    <w:rsid w:val="00C1602C"/>
    <w:rsid w:val="00C17067"/>
    <w:rsid w:val="00C33434"/>
    <w:rsid w:val="00C61CBE"/>
    <w:rsid w:val="00C73BA9"/>
    <w:rsid w:val="00C90309"/>
    <w:rsid w:val="00CA66DF"/>
    <w:rsid w:val="00CB022C"/>
    <w:rsid w:val="00CD4F51"/>
    <w:rsid w:val="00CD71BD"/>
    <w:rsid w:val="00D0655D"/>
    <w:rsid w:val="00D2051A"/>
    <w:rsid w:val="00D24A8F"/>
    <w:rsid w:val="00D66EC2"/>
    <w:rsid w:val="00D671EA"/>
    <w:rsid w:val="00D70AD9"/>
    <w:rsid w:val="00D716E7"/>
    <w:rsid w:val="00D745F7"/>
    <w:rsid w:val="00D82217"/>
    <w:rsid w:val="00D83055"/>
    <w:rsid w:val="00D95CA9"/>
    <w:rsid w:val="00DB7302"/>
    <w:rsid w:val="00DD38B6"/>
    <w:rsid w:val="00DE2347"/>
    <w:rsid w:val="00DE5D0E"/>
    <w:rsid w:val="00DE7884"/>
    <w:rsid w:val="00DF0DE5"/>
    <w:rsid w:val="00E1188E"/>
    <w:rsid w:val="00E21F94"/>
    <w:rsid w:val="00E41BCB"/>
    <w:rsid w:val="00E466EB"/>
    <w:rsid w:val="00E55597"/>
    <w:rsid w:val="00EC2367"/>
    <w:rsid w:val="00EC6A45"/>
    <w:rsid w:val="00EE0789"/>
    <w:rsid w:val="00EF0BC4"/>
    <w:rsid w:val="00EF5384"/>
    <w:rsid w:val="00F10373"/>
    <w:rsid w:val="00F14700"/>
    <w:rsid w:val="00F15AEC"/>
    <w:rsid w:val="00F177A9"/>
    <w:rsid w:val="00F31D7C"/>
    <w:rsid w:val="00F3279B"/>
    <w:rsid w:val="00F36FBD"/>
    <w:rsid w:val="00F37004"/>
    <w:rsid w:val="00F43CDE"/>
    <w:rsid w:val="00F54F1A"/>
    <w:rsid w:val="00F82461"/>
    <w:rsid w:val="00F82860"/>
    <w:rsid w:val="00FA4D71"/>
    <w:rsid w:val="00FA591B"/>
    <w:rsid w:val="00FA6A19"/>
    <w:rsid w:val="00FE6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4A8CF"/>
  <w14:defaultImageDpi w14:val="300"/>
  <w15:chartTrackingRefBased/>
  <w15:docId w15:val="{43E067B6-7C26-4E47-BF6D-2BE634CA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C1"/>
    <w:pPr>
      <w:jc w:val="both"/>
    </w:pPr>
    <w:rPr>
      <w:rFonts w:ascii="Verdana" w:hAnsi="Verdana"/>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0D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900643"/>
    <w:rPr>
      <w:color w:val="0000FF"/>
      <w:u w:val="single"/>
    </w:rPr>
  </w:style>
  <w:style w:type="paragraph" w:styleId="Header">
    <w:name w:val="header"/>
    <w:basedOn w:val="Normal"/>
    <w:link w:val="HeaderChar"/>
    <w:rsid w:val="00900643"/>
    <w:pPr>
      <w:tabs>
        <w:tab w:val="center" w:pos="4819"/>
        <w:tab w:val="right" w:pos="9638"/>
      </w:tabs>
      <w:suppressAutoHyphens/>
      <w:jc w:val="left"/>
    </w:pPr>
    <w:rPr>
      <w:rFonts w:ascii="Times New Roman" w:eastAsia="Times New Roman" w:hAnsi="Times New Roman"/>
      <w:sz w:val="24"/>
      <w:szCs w:val="24"/>
      <w:lang w:val="it-IT" w:eastAsia="ar-SA"/>
    </w:rPr>
  </w:style>
  <w:style w:type="paragraph" w:styleId="NormalWeb">
    <w:name w:val="Normal (Web)"/>
    <w:basedOn w:val="Normal"/>
    <w:rsid w:val="00973D6E"/>
    <w:pPr>
      <w:spacing w:before="100" w:beforeAutospacing="1" w:after="100" w:afterAutospacing="1"/>
      <w:jc w:val="left"/>
    </w:pPr>
    <w:rPr>
      <w:rFonts w:ascii="Times New Roman" w:eastAsia="Batang" w:hAnsi="Times New Roman"/>
      <w:sz w:val="24"/>
      <w:szCs w:val="24"/>
      <w:lang w:val="it-IT" w:eastAsia="ko-KR"/>
    </w:rPr>
  </w:style>
  <w:style w:type="paragraph" w:styleId="Date">
    <w:name w:val="Date"/>
    <w:basedOn w:val="Normal"/>
    <w:next w:val="Normal"/>
    <w:rsid w:val="00973D6E"/>
  </w:style>
  <w:style w:type="paragraph" w:styleId="FootnoteText">
    <w:name w:val="footnote text"/>
    <w:basedOn w:val="Normal"/>
    <w:link w:val="FootnoteTextChar"/>
    <w:uiPriority w:val="99"/>
    <w:unhideWhenUsed/>
    <w:rsid w:val="00E1188E"/>
    <w:pPr>
      <w:jc w:val="left"/>
    </w:pPr>
    <w:rPr>
      <w:rFonts w:ascii="Cambria" w:eastAsia="MS Mincho" w:hAnsi="Cambria"/>
      <w:sz w:val="24"/>
      <w:szCs w:val="24"/>
      <w:lang w:val="en-GB"/>
    </w:rPr>
  </w:style>
  <w:style w:type="character" w:customStyle="1" w:styleId="FootnoteTextChar">
    <w:name w:val="Footnote Text Char"/>
    <w:link w:val="FootnoteText"/>
    <w:uiPriority w:val="99"/>
    <w:rsid w:val="00E1188E"/>
    <w:rPr>
      <w:rFonts w:ascii="Cambria" w:eastAsia="MS Mincho" w:hAnsi="Cambria"/>
      <w:sz w:val="24"/>
      <w:szCs w:val="24"/>
      <w:lang w:val="en-GB"/>
    </w:rPr>
  </w:style>
  <w:style w:type="character" w:styleId="FootnoteReference">
    <w:name w:val="footnote reference"/>
    <w:uiPriority w:val="99"/>
    <w:unhideWhenUsed/>
    <w:rsid w:val="00E1188E"/>
    <w:rPr>
      <w:vertAlign w:val="superscript"/>
    </w:rPr>
  </w:style>
  <w:style w:type="character" w:styleId="PageNumber">
    <w:name w:val="page number"/>
    <w:uiPriority w:val="99"/>
    <w:semiHidden/>
    <w:unhideWhenUsed/>
    <w:rsid w:val="00E1188E"/>
  </w:style>
  <w:style w:type="paragraph" w:customStyle="1" w:styleId="MediumGrid1-Accent21">
    <w:name w:val="Medium Grid 1 - Accent 21"/>
    <w:basedOn w:val="Normal"/>
    <w:uiPriority w:val="34"/>
    <w:qFormat/>
    <w:rsid w:val="00BE2311"/>
    <w:pPr>
      <w:ind w:left="720"/>
      <w:contextualSpacing/>
      <w:jc w:val="left"/>
    </w:pPr>
    <w:rPr>
      <w:rFonts w:ascii="Cambria" w:eastAsia="MS Mincho" w:hAnsi="Cambria"/>
      <w:sz w:val="24"/>
      <w:szCs w:val="24"/>
      <w:lang w:val="en-GB"/>
    </w:rPr>
  </w:style>
  <w:style w:type="character" w:customStyle="1" w:styleId="HeaderChar">
    <w:name w:val="Header Char"/>
    <w:link w:val="Header"/>
    <w:rsid w:val="00710550"/>
    <w:rPr>
      <w:rFonts w:ascii="Times New Roman" w:eastAsia="Times New Roman" w:hAnsi="Times New Roman"/>
      <w:sz w:val="24"/>
      <w:szCs w:val="24"/>
      <w:lang w:val="it-IT" w:eastAsia="ar-SA"/>
    </w:rPr>
  </w:style>
  <w:style w:type="paragraph" w:customStyle="1" w:styleId="ColourfulListAccent11">
    <w:name w:val="Colourful List – Accent 11"/>
    <w:basedOn w:val="Normal"/>
    <w:uiPriority w:val="34"/>
    <w:qFormat/>
    <w:rsid w:val="008D5F15"/>
    <w:pPr>
      <w:suppressAutoHyphens/>
      <w:ind w:left="720"/>
      <w:contextualSpacing/>
      <w:jc w:val="left"/>
    </w:pPr>
    <w:rPr>
      <w:rFonts w:ascii="Cambria" w:eastAsia="Droid Sans Fallback" w:hAnsi="Cambria" w:cs="DejaVu Sans"/>
      <w:color w:val="00000A"/>
      <w:sz w:val="24"/>
      <w:szCs w:val="24"/>
      <w:lang w:val="en-GB"/>
    </w:rPr>
  </w:style>
  <w:style w:type="paragraph" w:customStyle="1" w:styleId="MediumGrid21">
    <w:name w:val="Medium Grid 21"/>
    <w:uiPriority w:val="1"/>
    <w:qFormat/>
    <w:rsid w:val="008D5F15"/>
    <w:rPr>
      <w:rFonts w:ascii="Cambria" w:eastAsia="MS Mincho" w:hAnsi="Cambria"/>
      <w:sz w:val="24"/>
      <w:szCs w:val="24"/>
      <w:lang w:eastAsia="en-US"/>
    </w:rPr>
  </w:style>
  <w:style w:type="paragraph" w:styleId="ListParagraph">
    <w:name w:val="List Paragraph"/>
    <w:basedOn w:val="Normal"/>
    <w:uiPriority w:val="34"/>
    <w:qFormat/>
    <w:rsid w:val="007E707C"/>
    <w:pPr>
      <w:ind w:left="720"/>
      <w:contextualSpacing/>
      <w:jc w:val="left"/>
    </w:pPr>
    <w:rPr>
      <w:rFonts w:ascii="Calibri" w:hAnsi="Calibri"/>
      <w:sz w:val="24"/>
      <w:szCs w:val="24"/>
      <w:lang w:val="en-GB"/>
    </w:rPr>
  </w:style>
  <w:style w:type="character" w:customStyle="1" w:styleId="apple-converted-space">
    <w:name w:val="apple-converted-space"/>
    <w:rsid w:val="00F82860"/>
  </w:style>
  <w:style w:type="character" w:customStyle="1" w:styleId="UnresolvedMention1">
    <w:name w:val="Unresolved Mention1"/>
    <w:uiPriority w:val="99"/>
    <w:semiHidden/>
    <w:unhideWhenUsed/>
    <w:rsid w:val="0018633F"/>
    <w:rPr>
      <w:color w:val="605E5C"/>
      <w:shd w:val="clear" w:color="auto" w:fill="E1DFDD"/>
    </w:rPr>
  </w:style>
  <w:style w:type="paragraph" w:styleId="NoSpacing">
    <w:name w:val="No Spacing"/>
    <w:uiPriority w:val="1"/>
    <w:qFormat/>
    <w:rsid w:val="00F177A9"/>
    <w:rPr>
      <w:sz w:val="22"/>
      <w:szCs w:val="22"/>
      <w:lang w:eastAsia="en-US"/>
    </w:rPr>
  </w:style>
  <w:style w:type="paragraph" w:styleId="Footer">
    <w:name w:val="footer"/>
    <w:basedOn w:val="Normal"/>
    <w:link w:val="FooterChar"/>
    <w:uiPriority w:val="99"/>
    <w:unhideWhenUsed/>
    <w:rsid w:val="002442E2"/>
    <w:pPr>
      <w:tabs>
        <w:tab w:val="center" w:pos="4819"/>
        <w:tab w:val="right" w:pos="9638"/>
      </w:tabs>
    </w:pPr>
  </w:style>
  <w:style w:type="character" w:customStyle="1" w:styleId="FooterChar">
    <w:name w:val="Footer Char"/>
    <w:link w:val="Footer"/>
    <w:uiPriority w:val="99"/>
    <w:rsid w:val="002442E2"/>
    <w:rPr>
      <w:rFonts w:ascii="Verdana" w:hAnsi="Verdana"/>
      <w:szCs w:val="22"/>
      <w:lang w:val="es-ES" w:eastAsia="en-US"/>
    </w:rPr>
  </w:style>
  <w:style w:type="character" w:styleId="UnresolvedMention">
    <w:name w:val="Unresolved Mention"/>
    <w:uiPriority w:val="99"/>
    <w:semiHidden/>
    <w:unhideWhenUsed/>
    <w:rsid w:val="007F2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898693">
      <w:bodyDiv w:val="1"/>
      <w:marLeft w:val="0"/>
      <w:marRight w:val="0"/>
      <w:marTop w:val="0"/>
      <w:marBottom w:val="0"/>
      <w:divBdr>
        <w:top w:val="none" w:sz="0" w:space="0" w:color="auto"/>
        <w:left w:val="none" w:sz="0" w:space="0" w:color="auto"/>
        <w:bottom w:val="none" w:sz="0" w:space="0" w:color="auto"/>
        <w:right w:val="none" w:sz="0" w:space="0" w:color="auto"/>
      </w:divBdr>
    </w:div>
    <w:div w:id="757869648">
      <w:bodyDiv w:val="1"/>
      <w:marLeft w:val="0"/>
      <w:marRight w:val="0"/>
      <w:marTop w:val="0"/>
      <w:marBottom w:val="0"/>
      <w:divBdr>
        <w:top w:val="none" w:sz="0" w:space="0" w:color="auto"/>
        <w:left w:val="none" w:sz="0" w:space="0" w:color="auto"/>
        <w:bottom w:val="none" w:sz="0" w:space="0" w:color="auto"/>
        <w:right w:val="none" w:sz="0" w:space="0" w:color="auto"/>
      </w:divBdr>
      <w:divsChild>
        <w:div w:id="73867244">
          <w:marLeft w:val="0"/>
          <w:marRight w:val="0"/>
          <w:marTop w:val="0"/>
          <w:marBottom w:val="0"/>
          <w:divBdr>
            <w:top w:val="none" w:sz="0" w:space="0" w:color="auto"/>
            <w:left w:val="none" w:sz="0" w:space="0" w:color="auto"/>
            <w:bottom w:val="none" w:sz="0" w:space="0" w:color="auto"/>
            <w:right w:val="none" w:sz="0" w:space="0" w:color="auto"/>
          </w:divBdr>
        </w:div>
        <w:div w:id="658191490">
          <w:marLeft w:val="0"/>
          <w:marRight w:val="0"/>
          <w:marTop w:val="0"/>
          <w:marBottom w:val="0"/>
          <w:divBdr>
            <w:top w:val="none" w:sz="0" w:space="0" w:color="auto"/>
            <w:left w:val="none" w:sz="0" w:space="0" w:color="auto"/>
            <w:bottom w:val="none" w:sz="0" w:space="0" w:color="auto"/>
            <w:right w:val="none" w:sz="0" w:space="0" w:color="auto"/>
          </w:divBdr>
        </w:div>
        <w:div w:id="939531674">
          <w:marLeft w:val="0"/>
          <w:marRight w:val="0"/>
          <w:marTop w:val="0"/>
          <w:marBottom w:val="0"/>
          <w:divBdr>
            <w:top w:val="none" w:sz="0" w:space="0" w:color="auto"/>
            <w:left w:val="none" w:sz="0" w:space="0" w:color="auto"/>
            <w:bottom w:val="none" w:sz="0" w:space="0" w:color="auto"/>
            <w:right w:val="none" w:sz="0" w:space="0" w:color="auto"/>
          </w:divBdr>
        </w:div>
        <w:div w:id="1338538693">
          <w:marLeft w:val="0"/>
          <w:marRight w:val="0"/>
          <w:marTop w:val="0"/>
          <w:marBottom w:val="0"/>
          <w:divBdr>
            <w:top w:val="none" w:sz="0" w:space="0" w:color="auto"/>
            <w:left w:val="none" w:sz="0" w:space="0" w:color="auto"/>
            <w:bottom w:val="none" w:sz="0" w:space="0" w:color="auto"/>
            <w:right w:val="none" w:sz="0" w:space="0" w:color="auto"/>
          </w:divBdr>
        </w:div>
        <w:div w:id="1841580368">
          <w:marLeft w:val="0"/>
          <w:marRight w:val="0"/>
          <w:marTop w:val="0"/>
          <w:marBottom w:val="0"/>
          <w:divBdr>
            <w:top w:val="none" w:sz="0" w:space="0" w:color="auto"/>
            <w:left w:val="none" w:sz="0" w:space="0" w:color="auto"/>
            <w:bottom w:val="none" w:sz="0" w:space="0" w:color="auto"/>
            <w:right w:val="none" w:sz="0" w:space="0" w:color="auto"/>
          </w:divBdr>
        </w:div>
      </w:divsChild>
    </w:div>
    <w:div w:id="879779337">
      <w:bodyDiv w:val="1"/>
      <w:marLeft w:val="0"/>
      <w:marRight w:val="0"/>
      <w:marTop w:val="0"/>
      <w:marBottom w:val="0"/>
      <w:divBdr>
        <w:top w:val="none" w:sz="0" w:space="0" w:color="auto"/>
        <w:left w:val="none" w:sz="0" w:space="0" w:color="auto"/>
        <w:bottom w:val="none" w:sz="0" w:space="0" w:color="auto"/>
        <w:right w:val="none" w:sz="0" w:space="0" w:color="auto"/>
      </w:divBdr>
    </w:div>
    <w:div w:id="1334528975">
      <w:bodyDiv w:val="1"/>
      <w:marLeft w:val="0"/>
      <w:marRight w:val="0"/>
      <w:marTop w:val="0"/>
      <w:marBottom w:val="0"/>
      <w:divBdr>
        <w:top w:val="none" w:sz="0" w:space="0" w:color="auto"/>
        <w:left w:val="none" w:sz="0" w:space="0" w:color="auto"/>
        <w:bottom w:val="none" w:sz="0" w:space="0" w:color="auto"/>
        <w:right w:val="none" w:sz="0" w:space="0" w:color="auto"/>
      </w:divBdr>
    </w:div>
    <w:div w:id="1931741887">
      <w:bodyDiv w:val="1"/>
      <w:marLeft w:val="0"/>
      <w:marRight w:val="0"/>
      <w:marTop w:val="0"/>
      <w:marBottom w:val="0"/>
      <w:divBdr>
        <w:top w:val="none" w:sz="0" w:space="0" w:color="auto"/>
        <w:left w:val="none" w:sz="0" w:space="0" w:color="auto"/>
        <w:bottom w:val="none" w:sz="0" w:space="0" w:color="auto"/>
        <w:right w:val="none" w:sz="0" w:space="0" w:color="auto"/>
      </w:divBdr>
      <w:divsChild>
        <w:div w:id="781995563">
          <w:marLeft w:val="0"/>
          <w:marRight w:val="0"/>
          <w:marTop w:val="0"/>
          <w:marBottom w:val="0"/>
          <w:divBdr>
            <w:top w:val="none" w:sz="0" w:space="0" w:color="auto"/>
            <w:left w:val="none" w:sz="0" w:space="0" w:color="auto"/>
            <w:bottom w:val="none" w:sz="0" w:space="0" w:color="auto"/>
            <w:right w:val="none" w:sz="0" w:space="0" w:color="auto"/>
          </w:divBdr>
        </w:div>
        <w:div w:id="1105074291">
          <w:marLeft w:val="0"/>
          <w:marRight w:val="0"/>
          <w:marTop w:val="0"/>
          <w:marBottom w:val="0"/>
          <w:divBdr>
            <w:top w:val="none" w:sz="0" w:space="0" w:color="auto"/>
            <w:left w:val="none" w:sz="0" w:space="0" w:color="auto"/>
            <w:bottom w:val="none" w:sz="0" w:space="0" w:color="auto"/>
            <w:right w:val="none" w:sz="0" w:space="0" w:color="auto"/>
          </w:divBdr>
        </w:div>
        <w:div w:id="1372652629">
          <w:marLeft w:val="0"/>
          <w:marRight w:val="0"/>
          <w:marTop w:val="0"/>
          <w:marBottom w:val="0"/>
          <w:divBdr>
            <w:top w:val="none" w:sz="0" w:space="0" w:color="auto"/>
            <w:left w:val="none" w:sz="0" w:space="0" w:color="auto"/>
            <w:bottom w:val="none" w:sz="0" w:space="0" w:color="auto"/>
            <w:right w:val="none" w:sz="0" w:space="0" w:color="auto"/>
          </w:divBdr>
        </w:div>
        <w:div w:id="1424062903">
          <w:marLeft w:val="0"/>
          <w:marRight w:val="0"/>
          <w:marTop w:val="0"/>
          <w:marBottom w:val="0"/>
          <w:divBdr>
            <w:top w:val="none" w:sz="0" w:space="0" w:color="auto"/>
            <w:left w:val="none" w:sz="0" w:space="0" w:color="auto"/>
            <w:bottom w:val="none" w:sz="0" w:space="0" w:color="auto"/>
            <w:right w:val="none" w:sz="0" w:space="0" w:color="auto"/>
          </w:divBdr>
        </w:div>
        <w:div w:id="1953514810">
          <w:marLeft w:val="0"/>
          <w:marRight w:val="0"/>
          <w:marTop w:val="0"/>
          <w:marBottom w:val="0"/>
          <w:divBdr>
            <w:top w:val="none" w:sz="0" w:space="0" w:color="auto"/>
            <w:left w:val="none" w:sz="0" w:space="0" w:color="auto"/>
            <w:bottom w:val="none" w:sz="0" w:space="0" w:color="auto"/>
            <w:right w:val="none" w:sz="0" w:space="0" w:color="auto"/>
          </w:divBdr>
        </w:div>
        <w:div w:id="2109156451">
          <w:marLeft w:val="0"/>
          <w:marRight w:val="0"/>
          <w:marTop w:val="0"/>
          <w:marBottom w:val="0"/>
          <w:divBdr>
            <w:top w:val="none" w:sz="0" w:space="0" w:color="auto"/>
            <w:left w:val="none" w:sz="0" w:space="0" w:color="auto"/>
            <w:bottom w:val="none" w:sz="0" w:space="0" w:color="auto"/>
            <w:right w:val="none" w:sz="0" w:space="0" w:color="auto"/>
          </w:divBdr>
        </w:div>
      </w:divsChild>
    </w:div>
    <w:div w:id="194834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tribuzione170@sdb.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istribuzione169@sdb.org" TargetMode="External"/><Relationship Id="rId4" Type="http://schemas.openxmlformats.org/officeDocument/2006/relationships/settings" Target="settings.xml"/><Relationship Id="rId9" Type="http://schemas.openxmlformats.org/officeDocument/2006/relationships/hyperlink" Target="mailto:distribuzione168@sdb.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2C65B-5791-4B35-8D88-DE18A469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1235</Words>
  <Characters>7042</Characters>
  <Application>Microsoft Office Word</Application>
  <DocSecurity>0</DocSecurity>
  <Lines>58</Lines>
  <Paragraphs>16</Paragraphs>
  <ScaleCrop>false</ScaleCrop>
  <HeadingPairs>
    <vt:vector size="6" baseType="variant">
      <vt:variant>
        <vt:lpstr>Title</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Company>Inspectoria salesiana</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com-social</dc:creator>
  <cp:keywords/>
  <cp:lastModifiedBy>Consigliere Missioni</cp:lastModifiedBy>
  <cp:revision>14</cp:revision>
  <cp:lastPrinted>2021-01-29T08:23:00Z</cp:lastPrinted>
  <dcterms:created xsi:type="dcterms:W3CDTF">2020-07-08T06:58:00Z</dcterms:created>
  <dcterms:modified xsi:type="dcterms:W3CDTF">2021-02-01T10:35:00Z</dcterms:modified>
</cp:coreProperties>
</file>