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DB8E8" w14:textId="34F0C9E9" w:rsidR="00710550" w:rsidRPr="00F82860" w:rsidRDefault="0004575A" w:rsidP="00710550">
      <w:pPr>
        <w:pStyle w:val="Header"/>
        <w:tabs>
          <w:tab w:val="clear" w:pos="4819"/>
          <w:tab w:val="clear" w:pos="9638"/>
          <w:tab w:val="center" w:pos="25914"/>
          <w:tab w:val="right" w:pos="26144"/>
        </w:tabs>
        <w:ind w:right="5727"/>
        <w:jc w:val="center"/>
        <w:rPr>
          <w:rFonts w:ascii="Cambria" w:hAnsi="Cambria"/>
        </w:rPr>
      </w:pPr>
      <w:r>
        <w:rPr>
          <w:rFonts w:ascii="Cambria" w:hAnsi="Cambria"/>
          <w:noProof/>
          <w:lang w:val="en-AU" w:eastAsia="en-AU"/>
        </w:rPr>
        <w:drawing>
          <wp:inline distT="0" distB="0" distL="0" distR="0" wp14:anchorId="69CCDDBF" wp14:editId="0C124BC0">
            <wp:extent cx="592455" cy="759460"/>
            <wp:effectExtent l="0" t="0" r="0" b="0"/>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455" cy="759460"/>
                    </a:xfrm>
                    <a:prstGeom prst="rect">
                      <a:avLst/>
                    </a:prstGeom>
                    <a:noFill/>
                    <a:ln>
                      <a:noFill/>
                    </a:ln>
                  </pic:spPr>
                </pic:pic>
              </a:graphicData>
            </a:graphic>
          </wp:inline>
        </w:drawing>
      </w:r>
    </w:p>
    <w:p w14:paraId="0BEB89E8" w14:textId="77777777" w:rsidR="00710550" w:rsidRPr="00F177A9" w:rsidRDefault="00710550" w:rsidP="00710550">
      <w:pPr>
        <w:pStyle w:val="Header"/>
        <w:tabs>
          <w:tab w:val="clear" w:pos="4819"/>
          <w:tab w:val="clear" w:pos="9638"/>
          <w:tab w:val="center" w:pos="25914"/>
          <w:tab w:val="right" w:pos="26144"/>
        </w:tabs>
        <w:spacing w:before="120"/>
        <w:ind w:right="5727"/>
        <w:jc w:val="center"/>
        <w:rPr>
          <w:rFonts w:ascii="Cambria" w:hAnsi="Cambria"/>
          <w:smallCaps/>
          <w:sz w:val="20"/>
          <w:szCs w:val="20"/>
        </w:rPr>
      </w:pPr>
      <w:r w:rsidRPr="00F177A9">
        <w:rPr>
          <w:rFonts w:ascii="Cambria" w:hAnsi="Cambria"/>
          <w:smallCaps/>
          <w:sz w:val="20"/>
          <w:szCs w:val="20"/>
        </w:rPr>
        <w:t>SOCIET</w:t>
      </w:r>
      <w:r w:rsidR="00F177A9" w:rsidRPr="00F177A9">
        <w:rPr>
          <w:rFonts w:ascii="Cambria" w:hAnsi="Cambria"/>
          <w:smallCaps/>
          <w:sz w:val="20"/>
          <w:szCs w:val="20"/>
        </w:rPr>
        <w:t>À</w:t>
      </w:r>
      <w:r w:rsidRPr="00F177A9">
        <w:rPr>
          <w:rFonts w:ascii="Cambria" w:hAnsi="Cambria"/>
          <w:smallCaps/>
          <w:sz w:val="20"/>
          <w:szCs w:val="20"/>
        </w:rPr>
        <w:t xml:space="preserve"> DI SAN FRANCESCO DI SALES</w:t>
      </w:r>
    </w:p>
    <w:p w14:paraId="661632CA" w14:textId="77777777" w:rsidR="00710550" w:rsidRPr="00F177A9" w:rsidRDefault="00710550" w:rsidP="00710550">
      <w:pPr>
        <w:pStyle w:val="Header"/>
        <w:tabs>
          <w:tab w:val="clear" w:pos="4819"/>
          <w:tab w:val="clear" w:pos="9638"/>
          <w:tab w:val="center" w:pos="25914"/>
          <w:tab w:val="right" w:pos="26144"/>
        </w:tabs>
        <w:ind w:right="5727"/>
        <w:jc w:val="center"/>
        <w:rPr>
          <w:rFonts w:ascii="Cambria" w:hAnsi="Cambria"/>
          <w:smallCaps/>
          <w:sz w:val="20"/>
          <w:szCs w:val="20"/>
        </w:rPr>
      </w:pPr>
      <w:r w:rsidRPr="00F177A9">
        <w:rPr>
          <w:rFonts w:ascii="Cambria" w:hAnsi="Cambria"/>
          <w:smallCaps/>
          <w:sz w:val="20"/>
          <w:szCs w:val="20"/>
        </w:rPr>
        <w:t>sede centrale salesiana</w:t>
      </w:r>
    </w:p>
    <w:p w14:paraId="7CA76158" w14:textId="77777777" w:rsidR="00710550" w:rsidRDefault="00710550" w:rsidP="00710550">
      <w:pPr>
        <w:pStyle w:val="Header"/>
        <w:tabs>
          <w:tab w:val="clear" w:pos="4819"/>
          <w:tab w:val="clear" w:pos="9638"/>
          <w:tab w:val="center" w:pos="25914"/>
          <w:tab w:val="right" w:pos="26144"/>
        </w:tabs>
        <w:ind w:right="5727"/>
        <w:jc w:val="center"/>
        <w:rPr>
          <w:rFonts w:ascii="Cambria" w:hAnsi="Cambria"/>
          <w:sz w:val="20"/>
          <w:szCs w:val="20"/>
        </w:rPr>
      </w:pPr>
      <w:r w:rsidRPr="00F177A9">
        <w:rPr>
          <w:rFonts w:ascii="Cambria" w:hAnsi="Cambria"/>
          <w:sz w:val="20"/>
          <w:szCs w:val="20"/>
        </w:rPr>
        <w:t>Via Marsala 42 - 00185 Roma</w:t>
      </w:r>
    </w:p>
    <w:p w14:paraId="3C4E77BD" w14:textId="190AC228" w:rsidR="009E73A2" w:rsidRPr="009E73A2" w:rsidRDefault="009E73A2" w:rsidP="00710550">
      <w:pPr>
        <w:pStyle w:val="Header"/>
        <w:tabs>
          <w:tab w:val="clear" w:pos="4819"/>
          <w:tab w:val="clear" w:pos="9638"/>
          <w:tab w:val="center" w:pos="25914"/>
          <w:tab w:val="right" w:pos="26144"/>
        </w:tabs>
        <w:ind w:right="5727"/>
        <w:jc w:val="center"/>
        <w:rPr>
          <w:rFonts w:ascii="Cambria" w:hAnsi="Cambria"/>
          <w:sz w:val="14"/>
          <w:szCs w:val="14"/>
        </w:rPr>
      </w:pPr>
    </w:p>
    <w:p w14:paraId="2954506C" w14:textId="77777777" w:rsidR="00710550" w:rsidRPr="00F82860" w:rsidRDefault="00B13AA0" w:rsidP="00710550">
      <w:pPr>
        <w:pStyle w:val="Header"/>
        <w:tabs>
          <w:tab w:val="clear" w:pos="4819"/>
          <w:tab w:val="clear" w:pos="9638"/>
          <w:tab w:val="center" w:pos="25914"/>
          <w:tab w:val="right" w:pos="26144"/>
        </w:tabs>
        <w:spacing w:before="60"/>
        <w:ind w:right="5727"/>
        <w:jc w:val="center"/>
        <w:rPr>
          <w:rFonts w:ascii="Cambria" w:hAnsi="Cambria"/>
          <w:i/>
          <w:iCs/>
          <w:color w:val="FF6600"/>
          <w:sz w:val="20"/>
          <w:szCs w:val="20"/>
        </w:rPr>
      </w:pPr>
      <w:r>
        <w:rPr>
          <w:rFonts w:ascii="Cambria" w:hAnsi="Cambria"/>
          <w:i/>
          <w:iCs/>
          <w:sz w:val="20"/>
          <w:szCs w:val="20"/>
        </w:rPr>
        <w:t xml:space="preserve">Il </w:t>
      </w:r>
      <w:r w:rsidR="00710550" w:rsidRPr="00F177A9">
        <w:rPr>
          <w:rFonts w:ascii="Cambria" w:hAnsi="Cambria"/>
          <w:i/>
          <w:iCs/>
          <w:sz w:val="20"/>
          <w:szCs w:val="20"/>
        </w:rPr>
        <w:t xml:space="preserve">Consigliere </w:t>
      </w:r>
      <w:r>
        <w:rPr>
          <w:rFonts w:ascii="Cambria" w:hAnsi="Cambria"/>
          <w:i/>
          <w:iCs/>
          <w:sz w:val="20"/>
          <w:szCs w:val="20"/>
        </w:rPr>
        <w:t>G</w:t>
      </w:r>
      <w:r w:rsidR="00710550" w:rsidRPr="00F177A9">
        <w:rPr>
          <w:rFonts w:ascii="Cambria" w:hAnsi="Cambria"/>
          <w:i/>
          <w:iCs/>
          <w:sz w:val="20"/>
          <w:szCs w:val="20"/>
        </w:rPr>
        <w:t>enerale per l</w:t>
      </w:r>
      <w:r w:rsidR="00F177A9" w:rsidRPr="00F177A9">
        <w:rPr>
          <w:rFonts w:ascii="Cambria" w:hAnsi="Cambria"/>
          <w:i/>
          <w:iCs/>
          <w:sz w:val="20"/>
          <w:szCs w:val="20"/>
        </w:rPr>
        <w:t>e</w:t>
      </w:r>
      <w:r w:rsidR="00710550" w:rsidRPr="00F177A9">
        <w:rPr>
          <w:rFonts w:ascii="Cambria" w:hAnsi="Cambria"/>
          <w:i/>
          <w:iCs/>
          <w:sz w:val="20"/>
          <w:szCs w:val="20"/>
        </w:rPr>
        <w:t xml:space="preserve"> </w:t>
      </w:r>
      <w:r>
        <w:rPr>
          <w:rFonts w:ascii="Cambria" w:hAnsi="Cambria"/>
          <w:i/>
          <w:iCs/>
          <w:sz w:val="20"/>
          <w:szCs w:val="20"/>
        </w:rPr>
        <w:t>M</w:t>
      </w:r>
      <w:r w:rsidR="00F177A9" w:rsidRPr="00F177A9">
        <w:rPr>
          <w:rFonts w:ascii="Cambria" w:hAnsi="Cambria"/>
          <w:i/>
          <w:iCs/>
          <w:sz w:val="20"/>
          <w:szCs w:val="20"/>
        </w:rPr>
        <w:t>issioni</w:t>
      </w:r>
    </w:p>
    <w:p w14:paraId="229E1302" w14:textId="72554BB1" w:rsidR="00710550" w:rsidRDefault="00710550" w:rsidP="00900643">
      <w:pPr>
        <w:jc w:val="center"/>
        <w:rPr>
          <w:rFonts w:ascii="Cambria" w:hAnsi="Cambria" w:cs="Arial"/>
          <w:b/>
          <w:color w:val="663300"/>
          <w:sz w:val="22"/>
          <w:lang w:val="it-IT"/>
        </w:rPr>
      </w:pPr>
    </w:p>
    <w:p w14:paraId="3B86E39F" w14:textId="67635F39" w:rsidR="00386621" w:rsidRPr="00A663FD" w:rsidRDefault="00386621" w:rsidP="00386621">
      <w:pPr>
        <w:ind w:left="360"/>
        <w:jc w:val="right"/>
        <w:rPr>
          <w:rFonts w:ascii="Cambria" w:hAnsi="Cambria"/>
          <w:sz w:val="22"/>
          <w:lang w:val="fr-FR"/>
        </w:rPr>
      </w:pPr>
      <w:r w:rsidRPr="00A663FD">
        <w:rPr>
          <w:rFonts w:ascii="Cambria" w:hAnsi="Cambria"/>
          <w:sz w:val="22"/>
          <w:lang w:val="fr-FR"/>
        </w:rPr>
        <w:t>4 a</w:t>
      </w:r>
      <w:r w:rsidR="00DF7E13" w:rsidRPr="00A663FD">
        <w:rPr>
          <w:rFonts w:ascii="Cambria" w:hAnsi="Cambria"/>
          <w:sz w:val="22"/>
          <w:lang w:val="fr-FR"/>
        </w:rPr>
        <w:t>v</w:t>
      </w:r>
      <w:r w:rsidRPr="00A663FD">
        <w:rPr>
          <w:rFonts w:ascii="Cambria" w:hAnsi="Cambria"/>
          <w:sz w:val="22"/>
          <w:lang w:val="fr-FR"/>
        </w:rPr>
        <w:t>ril 2021</w:t>
      </w:r>
    </w:p>
    <w:p w14:paraId="21277DFA" w14:textId="5C59B7F7" w:rsidR="00D4537F" w:rsidRPr="00A663FD" w:rsidRDefault="00DF7E13" w:rsidP="00DF7E13">
      <w:pPr>
        <w:pStyle w:val="NoSpacing"/>
        <w:jc w:val="right"/>
        <w:rPr>
          <w:rFonts w:ascii="Cambria" w:hAnsi="Cambria"/>
          <w:lang w:val="fr-FR"/>
        </w:rPr>
      </w:pPr>
      <w:r w:rsidRPr="00A663FD">
        <w:rPr>
          <w:rFonts w:ascii="Cambria" w:hAnsi="Cambria"/>
          <w:lang w:val="fr-FR"/>
        </w:rPr>
        <w:t xml:space="preserve">Pâques du Seigneur </w:t>
      </w:r>
    </w:p>
    <w:p w14:paraId="40D71384" w14:textId="5732C89E" w:rsidR="00386621" w:rsidRPr="00A663FD" w:rsidRDefault="0004575A" w:rsidP="00386621">
      <w:pPr>
        <w:ind w:left="360"/>
        <w:jc w:val="right"/>
        <w:rPr>
          <w:rFonts w:ascii="Cambria" w:hAnsi="Cambria"/>
          <w:i/>
          <w:iCs/>
          <w:szCs w:val="20"/>
          <w:lang w:val="fr-FR"/>
        </w:rPr>
      </w:pPr>
      <w:r>
        <w:rPr>
          <w:i/>
          <w:iCs/>
          <w:noProof/>
          <w:szCs w:val="20"/>
          <w:lang w:val="fr-FR"/>
        </w:rPr>
        <w:drawing>
          <wp:anchor distT="0" distB="0" distL="114300" distR="114300" simplePos="0" relativeHeight="251657728" behindDoc="0" locked="0" layoutInCell="1" allowOverlap="1" wp14:anchorId="07860553" wp14:editId="63809721">
            <wp:simplePos x="0" y="0"/>
            <wp:positionH relativeFrom="column">
              <wp:posOffset>2842260</wp:posOffset>
            </wp:positionH>
            <wp:positionV relativeFrom="paragraph">
              <wp:posOffset>8636635</wp:posOffset>
            </wp:positionV>
            <wp:extent cx="1172210" cy="1192530"/>
            <wp:effectExtent l="0" t="0" r="0" b="0"/>
            <wp:wrapNone/>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l="29242" t="68954" r="54817" b="19495"/>
                    <a:stretch>
                      <a:fillRect/>
                    </a:stretch>
                  </pic:blipFill>
                  <pic:spPr bwMode="auto">
                    <a:xfrm>
                      <a:off x="0" y="0"/>
                      <a:ext cx="1172210" cy="1192530"/>
                    </a:xfrm>
                    <a:prstGeom prst="rect">
                      <a:avLst/>
                    </a:prstGeom>
                    <a:noFill/>
                  </pic:spPr>
                </pic:pic>
              </a:graphicData>
            </a:graphic>
            <wp14:sizeRelH relativeFrom="page">
              <wp14:pctWidth>0</wp14:pctWidth>
            </wp14:sizeRelH>
            <wp14:sizeRelV relativeFrom="page">
              <wp14:pctHeight>0</wp14:pctHeight>
            </wp14:sizeRelV>
          </wp:anchor>
        </w:drawing>
      </w:r>
      <w:r w:rsidR="00386621" w:rsidRPr="00A663FD">
        <w:rPr>
          <w:rFonts w:ascii="Cambria" w:hAnsi="Cambria"/>
          <w:i/>
          <w:iCs/>
          <w:szCs w:val="20"/>
          <w:lang w:val="fr-FR"/>
        </w:rPr>
        <w:t>Prot. 21/0155</w:t>
      </w:r>
    </w:p>
    <w:p w14:paraId="4D45BD8F" w14:textId="77777777" w:rsidR="00386621" w:rsidRPr="00A663FD" w:rsidRDefault="00386621" w:rsidP="00900643">
      <w:pPr>
        <w:jc w:val="center"/>
        <w:rPr>
          <w:rFonts w:ascii="Cambria" w:hAnsi="Cambria" w:cs="Arial"/>
          <w:b/>
          <w:color w:val="663300"/>
          <w:sz w:val="16"/>
          <w:szCs w:val="16"/>
          <w:lang w:val="fr-FR"/>
        </w:rPr>
      </w:pPr>
    </w:p>
    <w:p w14:paraId="318D329E" w14:textId="2C851918" w:rsidR="00386621" w:rsidRPr="00A663FD" w:rsidRDefault="00386621" w:rsidP="00386621">
      <w:pPr>
        <w:pStyle w:val="NoSpacing"/>
        <w:jc w:val="center"/>
        <w:rPr>
          <w:rFonts w:ascii="Cambria" w:hAnsi="Cambria"/>
          <w:b/>
          <w:bCs/>
          <w:color w:val="0000CC"/>
          <w:sz w:val="30"/>
          <w:szCs w:val="30"/>
          <w:lang w:val="fr-FR"/>
        </w:rPr>
      </w:pPr>
      <w:r w:rsidRPr="00A663FD">
        <w:rPr>
          <w:rFonts w:ascii="Cambria" w:hAnsi="Cambria"/>
          <w:b/>
          <w:bCs/>
          <w:color w:val="0000CC"/>
          <w:sz w:val="30"/>
          <w:szCs w:val="30"/>
          <w:lang w:val="fr-FR"/>
        </w:rPr>
        <w:t>La Voca</w:t>
      </w:r>
      <w:r w:rsidR="00DF7E13" w:rsidRPr="00A663FD">
        <w:rPr>
          <w:rFonts w:ascii="Cambria" w:hAnsi="Cambria"/>
          <w:b/>
          <w:bCs/>
          <w:color w:val="0000CC"/>
          <w:sz w:val="30"/>
          <w:szCs w:val="30"/>
          <w:lang w:val="fr-FR"/>
        </w:rPr>
        <w:t>t</w:t>
      </w:r>
      <w:r w:rsidRPr="00A663FD">
        <w:rPr>
          <w:rFonts w:ascii="Cambria" w:hAnsi="Cambria"/>
          <w:b/>
          <w:bCs/>
          <w:color w:val="0000CC"/>
          <w:sz w:val="30"/>
          <w:szCs w:val="30"/>
          <w:lang w:val="fr-FR"/>
        </w:rPr>
        <w:t>ion Mission</w:t>
      </w:r>
      <w:r w:rsidR="00DF7E13" w:rsidRPr="00A663FD">
        <w:rPr>
          <w:rFonts w:ascii="Cambria" w:hAnsi="Cambria"/>
          <w:b/>
          <w:bCs/>
          <w:color w:val="0000CC"/>
          <w:sz w:val="30"/>
          <w:szCs w:val="30"/>
          <w:lang w:val="fr-FR"/>
        </w:rPr>
        <w:t>n</w:t>
      </w:r>
      <w:r w:rsidRPr="00A663FD">
        <w:rPr>
          <w:rFonts w:ascii="Cambria" w:hAnsi="Cambria"/>
          <w:b/>
          <w:bCs/>
          <w:color w:val="0000CC"/>
          <w:sz w:val="30"/>
          <w:szCs w:val="30"/>
          <w:lang w:val="fr-FR"/>
        </w:rPr>
        <w:t>a</w:t>
      </w:r>
      <w:r w:rsidR="00DF7E13" w:rsidRPr="00A663FD">
        <w:rPr>
          <w:rFonts w:ascii="Cambria" w:hAnsi="Cambria"/>
          <w:b/>
          <w:bCs/>
          <w:color w:val="0000CC"/>
          <w:sz w:val="30"/>
          <w:szCs w:val="30"/>
          <w:lang w:val="fr-FR"/>
        </w:rPr>
        <w:t>i</w:t>
      </w:r>
      <w:r w:rsidRPr="00A663FD">
        <w:rPr>
          <w:rFonts w:ascii="Cambria" w:hAnsi="Cambria"/>
          <w:b/>
          <w:bCs/>
          <w:color w:val="0000CC"/>
          <w:sz w:val="30"/>
          <w:szCs w:val="30"/>
          <w:lang w:val="fr-FR"/>
        </w:rPr>
        <w:t>r</w:t>
      </w:r>
      <w:r w:rsidR="00DF7E13" w:rsidRPr="00A663FD">
        <w:rPr>
          <w:rFonts w:ascii="Cambria" w:hAnsi="Cambria"/>
          <w:b/>
          <w:bCs/>
          <w:color w:val="0000CC"/>
          <w:sz w:val="30"/>
          <w:szCs w:val="30"/>
          <w:lang w:val="fr-FR"/>
        </w:rPr>
        <w:t>e</w:t>
      </w:r>
      <w:r w:rsidRPr="00A663FD">
        <w:rPr>
          <w:rFonts w:ascii="Cambria" w:hAnsi="Cambria"/>
          <w:b/>
          <w:bCs/>
          <w:color w:val="0000CC"/>
          <w:sz w:val="30"/>
          <w:szCs w:val="30"/>
          <w:lang w:val="fr-FR"/>
        </w:rPr>
        <w:t xml:space="preserve"> Sal</w:t>
      </w:r>
      <w:r w:rsidR="00DF7E13" w:rsidRPr="00A663FD">
        <w:rPr>
          <w:rFonts w:ascii="Cambria" w:hAnsi="Cambria"/>
          <w:b/>
          <w:bCs/>
          <w:color w:val="0000CC"/>
          <w:sz w:val="30"/>
          <w:szCs w:val="30"/>
          <w:lang w:val="fr-FR"/>
        </w:rPr>
        <w:t>é</w:t>
      </w:r>
      <w:r w:rsidRPr="00A663FD">
        <w:rPr>
          <w:rFonts w:ascii="Cambria" w:hAnsi="Cambria"/>
          <w:b/>
          <w:bCs/>
          <w:color w:val="0000CC"/>
          <w:sz w:val="30"/>
          <w:szCs w:val="30"/>
          <w:lang w:val="fr-FR"/>
        </w:rPr>
        <w:t>si</w:t>
      </w:r>
      <w:r w:rsidR="00DF7E13" w:rsidRPr="00A663FD">
        <w:rPr>
          <w:rFonts w:ascii="Cambria" w:hAnsi="Cambria"/>
          <w:b/>
          <w:bCs/>
          <w:color w:val="0000CC"/>
          <w:sz w:val="30"/>
          <w:szCs w:val="30"/>
          <w:lang w:val="fr-FR"/>
        </w:rPr>
        <w:t>en</w:t>
      </w:r>
      <w:r w:rsidRPr="00A663FD">
        <w:rPr>
          <w:rFonts w:ascii="Cambria" w:hAnsi="Cambria"/>
          <w:b/>
          <w:bCs/>
          <w:color w:val="0000CC"/>
          <w:sz w:val="30"/>
          <w:szCs w:val="30"/>
          <w:lang w:val="fr-FR"/>
        </w:rPr>
        <w:t>n</w:t>
      </w:r>
      <w:r w:rsidR="00DF7E13" w:rsidRPr="00A663FD">
        <w:rPr>
          <w:rFonts w:ascii="Cambria" w:hAnsi="Cambria"/>
          <w:b/>
          <w:bCs/>
          <w:color w:val="0000CC"/>
          <w:sz w:val="30"/>
          <w:szCs w:val="30"/>
          <w:lang w:val="fr-FR"/>
        </w:rPr>
        <w:t>e</w:t>
      </w:r>
    </w:p>
    <w:p w14:paraId="62F920C3" w14:textId="77777777" w:rsidR="00DF7E13" w:rsidRPr="00930DA2" w:rsidRDefault="00DF7E13" w:rsidP="00DF7E13">
      <w:pPr>
        <w:pStyle w:val="NoSpacing"/>
        <w:jc w:val="center"/>
        <w:rPr>
          <w:rFonts w:ascii="Cambria" w:hAnsi="Cambria"/>
          <w:i/>
          <w:iCs/>
          <w:lang w:val="fr-FR"/>
        </w:rPr>
      </w:pPr>
      <w:r w:rsidRPr="00930DA2">
        <w:rPr>
          <w:rFonts w:ascii="Cambria" w:hAnsi="Cambria"/>
          <w:i/>
          <w:iCs/>
          <w:lang w:val="fr-FR"/>
        </w:rPr>
        <w:t>Réflexions, processus et directives opérationnelles</w:t>
      </w:r>
    </w:p>
    <w:p w14:paraId="0A5E308D" w14:textId="4A739E97" w:rsidR="00BB68AD" w:rsidRPr="00930DA2" w:rsidRDefault="00BB68AD" w:rsidP="00BB68AD">
      <w:pPr>
        <w:rPr>
          <w:rFonts w:ascii="Cambria" w:hAnsi="Cambria"/>
          <w:szCs w:val="20"/>
          <w:lang w:val="fr-FR"/>
        </w:rPr>
      </w:pPr>
    </w:p>
    <w:p w14:paraId="73A3815C" w14:textId="2D4DB731" w:rsidR="009B1FFE" w:rsidRPr="00930DA2" w:rsidRDefault="00DF7E13" w:rsidP="00DF7E13">
      <w:pPr>
        <w:pStyle w:val="NoSpacing"/>
        <w:jc w:val="both"/>
        <w:rPr>
          <w:rFonts w:ascii="Cambria" w:hAnsi="Cambria"/>
          <w:lang w:val="fr-FR"/>
        </w:rPr>
      </w:pPr>
      <w:r w:rsidRPr="00930DA2">
        <w:rPr>
          <w:rFonts w:ascii="Cambria" w:hAnsi="Cambria"/>
          <w:lang w:val="fr-FR"/>
        </w:rPr>
        <w:t>Le Recteur Majeur, le Père Ángel Fernández Artime, a invité toute la Congrégation à répondre avec courage et générosité missionnaire aux demandes de nouvelles présences dans les contextes les plus pauvres, à renforcer notre engagement parmi les réfugiés et à ouvrir de nouveaux lieux missionnaires</w:t>
      </w:r>
      <w:r w:rsidR="009B1FFE" w:rsidRPr="00930DA2">
        <w:rPr>
          <w:rFonts w:ascii="Cambria" w:hAnsi="Cambria"/>
          <w:lang w:val="fr-FR"/>
        </w:rPr>
        <w:t>.</w:t>
      </w:r>
      <w:r w:rsidR="009B1FFE" w:rsidRPr="00930DA2">
        <w:rPr>
          <w:rStyle w:val="FootnoteReference"/>
          <w:rFonts w:ascii="Cambria" w:hAnsi="Cambria"/>
          <w:lang w:val="fr-FR"/>
        </w:rPr>
        <w:footnoteReference w:id="1"/>
      </w:r>
      <w:r w:rsidR="009B1FFE" w:rsidRPr="00930DA2">
        <w:rPr>
          <w:rFonts w:ascii="Cambria" w:hAnsi="Cambria"/>
          <w:lang w:val="fr-FR"/>
        </w:rPr>
        <w:t xml:space="preserve"> </w:t>
      </w:r>
      <w:r w:rsidRPr="00930DA2">
        <w:rPr>
          <w:rFonts w:ascii="Cambria" w:hAnsi="Cambria"/>
          <w:lang w:val="fr-FR"/>
        </w:rPr>
        <w:t>En effet, « nous sommes tous coresponsables de l</w:t>
      </w:r>
      <w:r w:rsidR="00844944" w:rsidRPr="00930DA2">
        <w:rPr>
          <w:rFonts w:ascii="Cambria" w:hAnsi="Cambria"/>
          <w:lang w:val="fr-FR"/>
        </w:rPr>
        <w:t>’</w:t>
      </w:r>
      <w:r w:rsidRPr="00930DA2">
        <w:rPr>
          <w:rFonts w:ascii="Cambria" w:hAnsi="Cambria"/>
          <w:lang w:val="fr-FR"/>
        </w:rPr>
        <w:t>œuvre évangélisatrice et missionnaire des salésiens de Don Bosco dans le monde entier ».</w:t>
      </w:r>
      <w:r w:rsidR="009B1FFE" w:rsidRPr="00930DA2">
        <w:rPr>
          <w:rStyle w:val="FootnoteReference"/>
          <w:rFonts w:ascii="Cambria" w:hAnsi="Cambria"/>
          <w:lang w:val="fr-FR"/>
        </w:rPr>
        <w:footnoteReference w:id="2"/>
      </w:r>
    </w:p>
    <w:p w14:paraId="62A6AEDD" w14:textId="77777777" w:rsidR="009B1FFE" w:rsidRPr="00930DA2" w:rsidRDefault="009B1FFE" w:rsidP="009B1FFE">
      <w:pPr>
        <w:pStyle w:val="NoSpacing"/>
        <w:jc w:val="both"/>
        <w:rPr>
          <w:rFonts w:ascii="Cambria" w:hAnsi="Cambria"/>
          <w:b/>
          <w:bCs/>
          <w:sz w:val="10"/>
          <w:szCs w:val="10"/>
          <w:lang w:val="fr-FR"/>
        </w:rPr>
      </w:pPr>
    </w:p>
    <w:p w14:paraId="2F8F4BA6" w14:textId="424A7688" w:rsidR="009B1FFE" w:rsidRPr="00930DA2" w:rsidRDefault="00DF7E13" w:rsidP="009B1FFE">
      <w:pPr>
        <w:pStyle w:val="NoSpacing"/>
        <w:shd w:val="clear" w:color="auto" w:fill="FFFFFF"/>
        <w:jc w:val="both"/>
        <w:rPr>
          <w:rFonts w:ascii="Cambria" w:hAnsi="Cambria"/>
          <w:lang w:val="fr-FR"/>
        </w:rPr>
      </w:pPr>
      <w:r w:rsidRPr="00930DA2">
        <w:rPr>
          <w:rFonts w:ascii="Cambria" w:hAnsi="Cambria"/>
          <w:lang w:val="fr-FR"/>
        </w:rPr>
        <w:t>Cette présentation</w:t>
      </w:r>
      <w:r w:rsidR="007A4FBC" w:rsidRPr="00930DA2">
        <w:rPr>
          <w:rFonts w:ascii="Cambria" w:hAnsi="Cambria"/>
          <w:lang w:val="fr-FR"/>
        </w:rPr>
        <w:t xml:space="preserve"> </w:t>
      </w:r>
      <w:r w:rsidRPr="00930DA2">
        <w:rPr>
          <w:rFonts w:ascii="Cambria" w:hAnsi="Cambria"/>
          <w:lang w:val="fr-FR"/>
        </w:rPr>
        <w:t xml:space="preserve">a le triple objectif de </w:t>
      </w:r>
      <w:r w:rsidRPr="00930DA2">
        <w:rPr>
          <w:rFonts w:ascii="Cambria" w:hAnsi="Cambria"/>
          <w:i/>
          <w:iCs/>
          <w:lang w:val="fr-FR"/>
        </w:rPr>
        <w:t>motiver</w:t>
      </w:r>
      <w:r w:rsidRPr="00930DA2">
        <w:rPr>
          <w:rFonts w:ascii="Cambria" w:hAnsi="Cambria"/>
          <w:lang w:val="fr-FR"/>
        </w:rPr>
        <w:t xml:space="preserve"> les confrères à répondre à l</w:t>
      </w:r>
      <w:r w:rsidR="00844944" w:rsidRPr="00930DA2">
        <w:rPr>
          <w:rFonts w:ascii="Cambria" w:hAnsi="Cambria"/>
          <w:lang w:val="fr-FR"/>
        </w:rPr>
        <w:t>’</w:t>
      </w:r>
      <w:r w:rsidRPr="00930DA2">
        <w:rPr>
          <w:rFonts w:ascii="Cambria" w:hAnsi="Cambria"/>
          <w:lang w:val="fr-FR"/>
        </w:rPr>
        <w:t>invitation missionnaire de l</w:t>
      </w:r>
      <w:r w:rsidR="00844944" w:rsidRPr="00930DA2">
        <w:rPr>
          <w:rFonts w:ascii="Cambria" w:hAnsi="Cambria"/>
          <w:lang w:val="fr-FR"/>
        </w:rPr>
        <w:t>’</w:t>
      </w:r>
      <w:r w:rsidRPr="00930DA2">
        <w:rPr>
          <w:rFonts w:ascii="Cambria" w:hAnsi="Cambria"/>
          <w:lang w:val="fr-FR"/>
        </w:rPr>
        <w:t>actuel successeur de Don Bosco, d</w:t>
      </w:r>
      <w:r w:rsidR="001A263B" w:rsidRPr="00930DA2">
        <w:rPr>
          <w:rFonts w:ascii="Cambria" w:hAnsi="Cambria"/>
          <w:lang w:val="fr-FR"/>
        </w:rPr>
        <w:t>’</w:t>
      </w:r>
      <w:r w:rsidRPr="00930DA2">
        <w:rPr>
          <w:rFonts w:ascii="Cambria" w:hAnsi="Cambria"/>
          <w:i/>
          <w:iCs/>
          <w:lang w:val="fr-FR"/>
        </w:rPr>
        <w:t>améliorer</w:t>
      </w:r>
      <w:r w:rsidRPr="00930DA2">
        <w:rPr>
          <w:rFonts w:ascii="Cambria" w:hAnsi="Cambria"/>
          <w:lang w:val="fr-FR"/>
        </w:rPr>
        <w:t xml:space="preserve"> les processus de discernement, </w:t>
      </w:r>
      <w:bookmarkStart w:id="0" w:name="_Hlk75030144"/>
      <w:r w:rsidRPr="00930DA2">
        <w:rPr>
          <w:rFonts w:ascii="Cambria" w:hAnsi="Cambria"/>
          <w:lang w:val="fr-FR"/>
        </w:rPr>
        <w:t>de formation et d</w:t>
      </w:r>
      <w:r w:rsidR="00844944" w:rsidRPr="00930DA2">
        <w:rPr>
          <w:rFonts w:ascii="Cambria" w:hAnsi="Cambria"/>
          <w:lang w:val="fr-FR"/>
        </w:rPr>
        <w:t>’</w:t>
      </w:r>
      <w:r w:rsidR="00241044" w:rsidRPr="00930DA2">
        <w:rPr>
          <w:rFonts w:ascii="Cambria" w:hAnsi="Cambria"/>
          <w:lang w:val="fr-FR"/>
        </w:rPr>
        <w:t>intégration</w:t>
      </w:r>
      <w:bookmarkEnd w:id="0"/>
      <w:r w:rsidRPr="00930DA2">
        <w:rPr>
          <w:rFonts w:ascii="Cambria" w:hAnsi="Cambria"/>
          <w:lang w:val="fr-FR"/>
        </w:rPr>
        <w:t xml:space="preserve">, et </w:t>
      </w:r>
      <w:bookmarkStart w:id="1" w:name="_Hlk75030167"/>
      <w:r w:rsidRPr="00930DA2">
        <w:rPr>
          <w:rFonts w:ascii="Cambria" w:hAnsi="Cambria"/>
          <w:lang w:val="fr-FR"/>
        </w:rPr>
        <w:t>d’</w:t>
      </w:r>
      <w:r w:rsidRPr="00930DA2">
        <w:rPr>
          <w:rFonts w:ascii="Cambria" w:hAnsi="Cambria"/>
          <w:i/>
          <w:iCs/>
          <w:lang w:val="fr-FR"/>
        </w:rPr>
        <w:t>harmoniser</w:t>
      </w:r>
      <w:r w:rsidRPr="00930DA2">
        <w:rPr>
          <w:rFonts w:ascii="Cambria" w:hAnsi="Cambria"/>
          <w:lang w:val="fr-FR"/>
        </w:rPr>
        <w:t xml:space="preserve"> les orientations opérationnelles </w:t>
      </w:r>
      <w:bookmarkEnd w:id="1"/>
      <w:r w:rsidRPr="00930DA2">
        <w:rPr>
          <w:rFonts w:ascii="Cambria" w:hAnsi="Cambria"/>
          <w:lang w:val="fr-FR"/>
        </w:rPr>
        <w:t xml:space="preserve">précédentes </w:t>
      </w:r>
      <w:bookmarkStart w:id="2" w:name="_Hlk75030190"/>
      <w:r w:rsidRPr="00930DA2">
        <w:rPr>
          <w:rFonts w:ascii="Cambria" w:hAnsi="Cambria"/>
          <w:lang w:val="fr-FR"/>
        </w:rPr>
        <w:t xml:space="preserve">qui sont pertinentes </w:t>
      </w:r>
      <w:bookmarkEnd w:id="2"/>
      <w:r w:rsidRPr="00930DA2">
        <w:rPr>
          <w:rFonts w:ascii="Cambria" w:hAnsi="Cambria"/>
          <w:lang w:val="fr-FR"/>
        </w:rPr>
        <w:t>dans notre contexte actuel</w:t>
      </w:r>
      <w:r w:rsidR="009B1FFE" w:rsidRPr="00930DA2">
        <w:rPr>
          <w:rFonts w:ascii="Cambria" w:hAnsi="Cambria"/>
          <w:lang w:val="fr-FR"/>
        </w:rPr>
        <w:t xml:space="preserve">. </w:t>
      </w:r>
    </w:p>
    <w:p w14:paraId="2755E058" w14:textId="77777777" w:rsidR="009B1FFE" w:rsidRPr="00930DA2" w:rsidRDefault="009B1FFE" w:rsidP="009B1FFE">
      <w:pPr>
        <w:pStyle w:val="NoSpacing"/>
        <w:shd w:val="clear" w:color="auto" w:fill="FFFFFF"/>
        <w:jc w:val="both"/>
        <w:rPr>
          <w:rFonts w:ascii="Cambria" w:hAnsi="Cambria"/>
          <w:sz w:val="20"/>
          <w:szCs w:val="20"/>
          <w:lang w:val="fr-FR"/>
        </w:rPr>
      </w:pPr>
    </w:p>
    <w:p w14:paraId="248C5CEC" w14:textId="3051A9F9" w:rsidR="009B1FFE" w:rsidRPr="00930DA2" w:rsidRDefault="009B1FFE" w:rsidP="009B1FFE">
      <w:pPr>
        <w:pStyle w:val="NoSpacing"/>
        <w:shd w:val="clear" w:color="auto" w:fill="FFFFFF"/>
        <w:jc w:val="both"/>
        <w:rPr>
          <w:rFonts w:ascii="Cambria" w:hAnsi="Cambria"/>
          <w:b/>
          <w:bCs/>
          <w:sz w:val="26"/>
          <w:szCs w:val="26"/>
          <w:lang w:val="fr-FR"/>
        </w:rPr>
      </w:pPr>
      <w:r w:rsidRPr="00930DA2">
        <w:rPr>
          <w:rFonts w:ascii="Cambria" w:hAnsi="Cambria"/>
          <w:b/>
          <w:bCs/>
          <w:sz w:val="26"/>
          <w:szCs w:val="26"/>
          <w:lang w:val="fr-FR"/>
        </w:rPr>
        <w:t>Part</w:t>
      </w:r>
      <w:r w:rsidR="00DF7E13" w:rsidRPr="00930DA2">
        <w:rPr>
          <w:rFonts w:ascii="Cambria" w:hAnsi="Cambria"/>
          <w:b/>
          <w:bCs/>
          <w:sz w:val="26"/>
          <w:szCs w:val="26"/>
          <w:lang w:val="fr-FR"/>
        </w:rPr>
        <w:t>i</w:t>
      </w:r>
      <w:r w:rsidRPr="00930DA2">
        <w:rPr>
          <w:rFonts w:ascii="Cambria" w:hAnsi="Cambria"/>
          <w:b/>
          <w:bCs/>
          <w:sz w:val="26"/>
          <w:szCs w:val="26"/>
          <w:lang w:val="fr-FR"/>
        </w:rPr>
        <w:t>e I. R</w:t>
      </w:r>
      <w:r w:rsidR="00DF7E13" w:rsidRPr="00930DA2">
        <w:rPr>
          <w:rFonts w:ascii="Cambria" w:hAnsi="Cambria"/>
          <w:b/>
          <w:bCs/>
          <w:sz w:val="26"/>
          <w:szCs w:val="26"/>
          <w:lang w:val="fr-FR"/>
        </w:rPr>
        <w:t>e</w:t>
      </w:r>
      <w:r w:rsidRPr="00930DA2">
        <w:rPr>
          <w:rFonts w:ascii="Cambria" w:hAnsi="Cambria"/>
          <w:b/>
          <w:bCs/>
          <w:sz w:val="26"/>
          <w:szCs w:val="26"/>
          <w:lang w:val="fr-FR"/>
        </w:rPr>
        <w:t>pens</w:t>
      </w:r>
      <w:r w:rsidR="00DF7E13" w:rsidRPr="00930DA2">
        <w:rPr>
          <w:rFonts w:ascii="Cambria" w:hAnsi="Cambria"/>
          <w:b/>
          <w:bCs/>
          <w:sz w:val="26"/>
          <w:szCs w:val="26"/>
          <w:lang w:val="fr-FR"/>
        </w:rPr>
        <w:t>er</w:t>
      </w:r>
      <w:r w:rsidRPr="00930DA2">
        <w:rPr>
          <w:rFonts w:ascii="Cambria" w:hAnsi="Cambria"/>
          <w:b/>
          <w:bCs/>
          <w:sz w:val="26"/>
          <w:szCs w:val="26"/>
          <w:lang w:val="fr-FR"/>
        </w:rPr>
        <w:t xml:space="preserve"> le</w:t>
      </w:r>
      <w:r w:rsidR="00DF7E13" w:rsidRPr="00930DA2">
        <w:rPr>
          <w:rFonts w:ascii="Cambria" w:hAnsi="Cambria"/>
          <w:b/>
          <w:bCs/>
          <w:sz w:val="26"/>
          <w:szCs w:val="26"/>
          <w:lang w:val="fr-FR"/>
        </w:rPr>
        <w:t>s</w:t>
      </w:r>
      <w:r w:rsidRPr="00930DA2">
        <w:rPr>
          <w:rFonts w:ascii="Cambria" w:hAnsi="Cambria"/>
          <w:b/>
          <w:bCs/>
          <w:sz w:val="26"/>
          <w:szCs w:val="26"/>
          <w:lang w:val="fr-FR"/>
        </w:rPr>
        <w:t xml:space="preserve"> Mission</w:t>
      </w:r>
      <w:r w:rsidR="00DF7E13" w:rsidRPr="00930DA2">
        <w:rPr>
          <w:rFonts w:ascii="Cambria" w:hAnsi="Cambria"/>
          <w:b/>
          <w:bCs/>
          <w:sz w:val="26"/>
          <w:szCs w:val="26"/>
          <w:lang w:val="fr-FR"/>
        </w:rPr>
        <w:t>s</w:t>
      </w:r>
      <w:r w:rsidRPr="00930DA2">
        <w:rPr>
          <w:rFonts w:ascii="Cambria" w:hAnsi="Cambria"/>
          <w:b/>
          <w:bCs/>
          <w:sz w:val="26"/>
          <w:szCs w:val="26"/>
          <w:lang w:val="fr-FR"/>
        </w:rPr>
        <w:t xml:space="preserve"> </w:t>
      </w:r>
      <w:r w:rsidR="00DF7E13" w:rsidRPr="00930DA2">
        <w:rPr>
          <w:rFonts w:ascii="Cambria" w:hAnsi="Cambria"/>
          <w:b/>
          <w:bCs/>
          <w:sz w:val="26"/>
          <w:szCs w:val="26"/>
          <w:lang w:val="fr-FR"/>
        </w:rPr>
        <w:t>Aujourd’hui</w:t>
      </w:r>
    </w:p>
    <w:p w14:paraId="37D5921E" w14:textId="5F3058A3" w:rsidR="009B1FFE" w:rsidRPr="00930DA2" w:rsidRDefault="00DF7E13" w:rsidP="009B1FFE">
      <w:pPr>
        <w:pStyle w:val="NoSpacing"/>
        <w:shd w:val="clear" w:color="auto" w:fill="FFFFFF"/>
        <w:jc w:val="both"/>
        <w:rPr>
          <w:rFonts w:ascii="Cambria" w:hAnsi="Cambria"/>
          <w:lang w:val="fr-FR"/>
        </w:rPr>
      </w:pPr>
      <w:r w:rsidRPr="00930DA2">
        <w:rPr>
          <w:rFonts w:ascii="Cambria" w:hAnsi="Cambria"/>
          <w:lang w:val="fr-FR"/>
        </w:rPr>
        <w:t>Aujourd</w:t>
      </w:r>
      <w:r w:rsidR="0098498B" w:rsidRPr="00930DA2">
        <w:rPr>
          <w:rFonts w:ascii="Cambria" w:hAnsi="Cambria"/>
          <w:lang w:val="fr-FR"/>
        </w:rPr>
        <w:t>’</w:t>
      </w:r>
      <w:r w:rsidRPr="00930DA2">
        <w:rPr>
          <w:rFonts w:ascii="Cambria" w:hAnsi="Cambria"/>
          <w:lang w:val="fr-FR"/>
        </w:rPr>
        <w:t>hui, nous nous trouvons dans un contexte différent</w:t>
      </w:r>
      <w:r w:rsidR="007A4FBC" w:rsidRPr="00930DA2">
        <w:rPr>
          <w:rFonts w:ascii="Cambria" w:hAnsi="Cambria"/>
          <w:lang w:val="fr-FR"/>
        </w:rPr>
        <w:t xml:space="preserve"> de celui</w:t>
      </w:r>
      <w:r w:rsidRPr="00930DA2">
        <w:rPr>
          <w:rFonts w:ascii="Cambria" w:hAnsi="Cambria"/>
          <w:lang w:val="fr-FR"/>
        </w:rPr>
        <w:t xml:space="preserve"> des projets missionnaires qui ont </w:t>
      </w:r>
      <w:r w:rsidR="007A4FBC" w:rsidRPr="00930DA2">
        <w:rPr>
          <w:rFonts w:ascii="Cambria" w:hAnsi="Cambria"/>
          <w:lang w:val="fr-FR"/>
        </w:rPr>
        <w:t xml:space="preserve">contribué à la propagation de </w:t>
      </w:r>
      <w:r w:rsidRPr="00930DA2">
        <w:rPr>
          <w:rFonts w:ascii="Cambria" w:hAnsi="Cambria"/>
          <w:lang w:val="fr-FR"/>
        </w:rPr>
        <w:t xml:space="preserve">la Congrégation en Amérique (1875), en Asie (1906) et en Afrique (1980). De nouvelles perspectives et questions ont </w:t>
      </w:r>
      <w:r w:rsidR="00A91C4B" w:rsidRPr="00930DA2">
        <w:rPr>
          <w:rFonts w:ascii="Cambria" w:hAnsi="Cambria"/>
          <w:lang w:val="fr-FR"/>
        </w:rPr>
        <w:t>donné lieu à</w:t>
      </w:r>
      <w:r w:rsidR="007A4FBC" w:rsidRPr="00930DA2">
        <w:rPr>
          <w:rFonts w:ascii="Cambria" w:hAnsi="Cambria"/>
          <w:lang w:val="fr-FR"/>
        </w:rPr>
        <w:t xml:space="preserve"> </w:t>
      </w:r>
      <w:r w:rsidRPr="00930DA2">
        <w:rPr>
          <w:rFonts w:ascii="Cambria" w:hAnsi="Cambria"/>
          <w:lang w:val="fr-FR"/>
        </w:rPr>
        <w:t>de nouvelles réflexions missiologiques. Une vision renouvelée des missions salésiennes est nécessaire de toute urgence</w:t>
      </w:r>
      <w:r w:rsidR="009B1FFE" w:rsidRPr="00930DA2">
        <w:rPr>
          <w:rFonts w:ascii="Cambria" w:hAnsi="Cambria"/>
          <w:lang w:val="fr-FR"/>
        </w:rPr>
        <w:t>.</w:t>
      </w:r>
    </w:p>
    <w:p w14:paraId="17534E36" w14:textId="77777777" w:rsidR="009B1FFE" w:rsidRPr="00930DA2" w:rsidRDefault="009B1FFE" w:rsidP="009B1FFE">
      <w:pPr>
        <w:pStyle w:val="NoSpacing"/>
        <w:jc w:val="both"/>
        <w:rPr>
          <w:rFonts w:ascii="Cambria" w:hAnsi="Cambria"/>
          <w:sz w:val="16"/>
          <w:szCs w:val="16"/>
          <w:lang w:val="fr-FR"/>
        </w:rPr>
      </w:pPr>
    </w:p>
    <w:p w14:paraId="71EC21C4" w14:textId="32060FF4" w:rsidR="009B1FFE" w:rsidRPr="00930DA2" w:rsidRDefault="009B1FFE" w:rsidP="009B1FFE">
      <w:pPr>
        <w:pStyle w:val="NoSpacing"/>
        <w:jc w:val="both"/>
        <w:rPr>
          <w:rFonts w:ascii="Cambria" w:hAnsi="Cambria"/>
          <w:b/>
          <w:bCs/>
          <w:sz w:val="24"/>
          <w:szCs w:val="24"/>
          <w:lang w:val="fr-FR"/>
        </w:rPr>
      </w:pPr>
      <w:r w:rsidRPr="00930DA2">
        <w:rPr>
          <w:rFonts w:ascii="Cambria" w:hAnsi="Cambria"/>
          <w:b/>
          <w:bCs/>
          <w:sz w:val="24"/>
          <w:szCs w:val="24"/>
          <w:lang w:val="fr-FR"/>
        </w:rPr>
        <w:t>1. La Voca</w:t>
      </w:r>
      <w:r w:rsidR="00DF7E13" w:rsidRPr="00930DA2">
        <w:rPr>
          <w:rFonts w:ascii="Cambria" w:hAnsi="Cambria"/>
          <w:b/>
          <w:bCs/>
          <w:sz w:val="24"/>
          <w:szCs w:val="24"/>
          <w:lang w:val="fr-FR"/>
        </w:rPr>
        <w:t>t</w:t>
      </w:r>
      <w:r w:rsidRPr="00930DA2">
        <w:rPr>
          <w:rFonts w:ascii="Cambria" w:hAnsi="Cambria"/>
          <w:b/>
          <w:bCs/>
          <w:sz w:val="24"/>
          <w:szCs w:val="24"/>
          <w:lang w:val="fr-FR"/>
        </w:rPr>
        <w:t>ion Mission</w:t>
      </w:r>
      <w:r w:rsidR="00DF7E13" w:rsidRPr="00930DA2">
        <w:rPr>
          <w:rFonts w:ascii="Cambria" w:hAnsi="Cambria"/>
          <w:b/>
          <w:bCs/>
          <w:sz w:val="24"/>
          <w:szCs w:val="24"/>
          <w:lang w:val="fr-FR"/>
        </w:rPr>
        <w:t>n</w:t>
      </w:r>
      <w:r w:rsidRPr="00930DA2">
        <w:rPr>
          <w:rFonts w:ascii="Cambria" w:hAnsi="Cambria"/>
          <w:b/>
          <w:bCs/>
          <w:sz w:val="24"/>
          <w:szCs w:val="24"/>
          <w:lang w:val="fr-FR"/>
        </w:rPr>
        <w:t>a</w:t>
      </w:r>
      <w:r w:rsidR="00DF7E13" w:rsidRPr="00930DA2">
        <w:rPr>
          <w:rFonts w:ascii="Cambria" w:hAnsi="Cambria"/>
          <w:b/>
          <w:bCs/>
          <w:sz w:val="24"/>
          <w:szCs w:val="24"/>
          <w:lang w:val="fr-FR"/>
        </w:rPr>
        <w:t>i</w:t>
      </w:r>
      <w:r w:rsidRPr="00930DA2">
        <w:rPr>
          <w:rFonts w:ascii="Cambria" w:hAnsi="Cambria"/>
          <w:b/>
          <w:bCs/>
          <w:sz w:val="24"/>
          <w:szCs w:val="24"/>
          <w:lang w:val="fr-FR"/>
        </w:rPr>
        <w:t>r</w:t>
      </w:r>
      <w:r w:rsidR="00DF7E13" w:rsidRPr="00930DA2">
        <w:rPr>
          <w:rFonts w:ascii="Cambria" w:hAnsi="Cambria"/>
          <w:b/>
          <w:bCs/>
          <w:sz w:val="24"/>
          <w:szCs w:val="24"/>
          <w:lang w:val="fr-FR"/>
        </w:rPr>
        <w:t>e</w:t>
      </w:r>
      <w:r w:rsidRPr="00930DA2">
        <w:rPr>
          <w:rFonts w:ascii="Cambria" w:hAnsi="Cambria"/>
          <w:b/>
          <w:bCs/>
          <w:sz w:val="24"/>
          <w:szCs w:val="24"/>
          <w:lang w:val="fr-FR"/>
        </w:rPr>
        <w:t xml:space="preserve"> e</w:t>
      </w:r>
      <w:r w:rsidR="00DF7E13" w:rsidRPr="00930DA2">
        <w:rPr>
          <w:rFonts w:ascii="Cambria" w:hAnsi="Cambria"/>
          <w:b/>
          <w:bCs/>
          <w:sz w:val="24"/>
          <w:szCs w:val="24"/>
          <w:lang w:val="fr-FR"/>
        </w:rPr>
        <w:t>t</w:t>
      </w:r>
      <w:r w:rsidRPr="00930DA2">
        <w:rPr>
          <w:rFonts w:ascii="Cambria" w:hAnsi="Cambria"/>
          <w:b/>
          <w:bCs/>
          <w:sz w:val="24"/>
          <w:szCs w:val="24"/>
          <w:lang w:val="fr-FR"/>
        </w:rPr>
        <w:t xml:space="preserve"> </w:t>
      </w:r>
      <w:r w:rsidR="00DF7E13" w:rsidRPr="00930DA2">
        <w:rPr>
          <w:rFonts w:ascii="Cambria" w:hAnsi="Cambria"/>
          <w:b/>
          <w:bCs/>
          <w:sz w:val="24"/>
          <w:szCs w:val="24"/>
          <w:lang w:val="fr-FR"/>
        </w:rPr>
        <w:t>le</w:t>
      </w:r>
      <w:r w:rsidRPr="00930DA2">
        <w:rPr>
          <w:rFonts w:ascii="Cambria" w:hAnsi="Cambria"/>
          <w:b/>
          <w:bCs/>
          <w:sz w:val="24"/>
          <w:szCs w:val="24"/>
          <w:lang w:val="fr-FR"/>
        </w:rPr>
        <w:t xml:space="preserve"> C</w:t>
      </w:r>
      <w:r w:rsidR="00DF7E13" w:rsidRPr="00930DA2">
        <w:rPr>
          <w:rFonts w:ascii="Cambria" w:hAnsi="Cambria"/>
          <w:b/>
          <w:bCs/>
          <w:sz w:val="24"/>
          <w:szCs w:val="24"/>
          <w:lang w:val="fr-FR"/>
        </w:rPr>
        <w:t>h</w:t>
      </w:r>
      <w:r w:rsidRPr="00930DA2">
        <w:rPr>
          <w:rFonts w:ascii="Cambria" w:hAnsi="Cambria"/>
          <w:b/>
          <w:bCs/>
          <w:sz w:val="24"/>
          <w:szCs w:val="24"/>
          <w:lang w:val="fr-FR"/>
        </w:rPr>
        <w:t>arism</w:t>
      </w:r>
      <w:r w:rsidR="00DF7E13" w:rsidRPr="00930DA2">
        <w:rPr>
          <w:rFonts w:ascii="Cambria" w:hAnsi="Cambria"/>
          <w:b/>
          <w:bCs/>
          <w:sz w:val="24"/>
          <w:szCs w:val="24"/>
          <w:lang w:val="fr-FR"/>
        </w:rPr>
        <w:t>e</w:t>
      </w:r>
      <w:r w:rsidRPr="00930DA2">
        <w:rPr>
          <w:rFonts w:ascii="Cambria" w:hAnsi="Cambria"/>
          <w:b/>
          <w:bCs/>
          <w:sz w:val="24"/>
          <w:szCs w:val="24"/>
          <w:lang w:val="fr-FR"/>
        </w:rPr>
        <w:t xml:space="preserve"> Sal</w:t>
      </w:r>
      <w:r w:rsidR="00DF7E13" w:rsidRPr="00930DA2">
        <w:rPr>
          <w:rFonts w:ascii="Cambria" w:hAnsi="Cambria"/>
          <w:b/>
          <w:bCs/>
          <w:sz w:val="24"/>
          <w:szCs w:val="24"/>
          <w:lang w:val="fr-FR"/>
        </w:rPr>
        <w:t>é</w:t>
      </w:r>
      <w:r w:rsidRPr="00930DA2">
        <w:rPr>
          <w:rFonts w:ascii="Cambria" w:hAnsi="Cambria"/>
          <w:b/>
          <w:bCs/>
          <w:sz w:val="24"/>
          <w:szCs w:val="24"/>
          <w:lang w:val="fr-FR"/>
        </w:rPr>
        <w:t>si</w:t>
      </w:r>
      <w:r w:rsidR="00DF7E13" w:rsidRPr="00930DA2">
        <w:rPr>
          <w:rFonts w:ascii="Cambria" w:hAnsi="Cambria"/>
          <w:b/>
          <w:bCs/>
          <w:sz w:val="24"/>
          <w:szCs w:val="24"/>
          <w:lang w:val="fr-FR"/>
        </w:rPr>
        <w:t>e</w:t>
      </w:r>
      <w:r w:rsidRPr="00930DA2">
        <w:rPr>
          <w:rFonts w:ascii="Cambria" w:hAnsi="Cambria"/>
          <w:b/>
          <w:bCs/>
          <w:sz w:val="24"/>
          <w:szCs w:val="24"/>
          <w:lang w:val="fr-FR"/>
        </w:rPr>
        <w:t xml:space="preserve">n </w:t>
      </w:r>
    </w:p>
    <w:p w14:paraId="0AD8463B" w14:textId="74AD686A" w:rsidR="009B1FFE" w:rsidRPr="00930DA2" w:rsidRDefault="009B1FFE" w:rsidP="009B1FFE">
      <w:pPr>
        <w:pStyle w:val="NoSpacing"/>
        <w:jc w:val="both"/>
        <w:rPr>
          <w:rFonts w:ascii="Cambria" w:hAnsi="Cambria"/>
          <w:b/>
          <w:bCs/>
          <w:smallCaps/>
          <w:sz w:val="20"/>
          <w:szCs w:val="20"/>
          <w:lang w:val="fr-FR"/>
        </w:rPr>
      </w:pPr>
      <w:r w:rsidRPr="00930DA2">
        <w:rPr>
          <w:rFonts w:ascii="Cambria" w:hAnsi="Cambria"/>
          <w:b/>
          <w:bCs/>
          <w:smallCaps/>
          <w:sz w:val="20"/>
          <w:szCs w:val="20"/>
          <w:lang w:val="fr-FR"/>
        </w:rPr>
        <w:t>Le</w:t>
      </w:r>
      <w:r w:rsidR="00DF7E13" w:rsidRPr="00930DA2">
        <w:rPr>
          <w:rFonts w:ascii="Cambria" w:hAnsi="Cambria"/>
          <w:b/>
          <w:bCs/>
          <w:smallCaps/>
          <w:sz w:val="20"/>
          <w:szCs w:val="20"/>
          <w:lang w:val="fr-FR"/>
        </w:rPr>
        <w:t>s</w:t>
      </w:r>
      <w:r w:rsidRPr="00930DA2">
        <w:rPr>
          <w:rFonts w:ascii="Cambria" w:hAnsi="Cambria"/>
          <w:b/>
          <w:bCs/>
          <w:smallCaps/>
          <w:sz w:val="20"/>
          <w:szCs w:val="20"/>
          <w:lang w:val="fr-FR"/>
        </w:rPr>
        <w:t xml:space="preserve"> Mission</w:t>
      </w:r>
      <w:r w:rsidR="00DF7E13" w:rsidRPr="00930DA2">
        <w:rPr>
          <w:rFonts w:ascii="Cambria" w:hAnsi="Cambria"/>
          <w:b/>
          <w:bCs/>
          <w:smallCaps/>
          <w:sz w:val="20"/>
          <w:szCs w:val="20"/>
          <w:lang w:val="fr-FR"/>
        </w:rPr>
        <w:t>s</w:t>
      </w:r>
    </w:p>
    <w:p w14:paraId="260AF9CF" w14:textId="2B322418" w:rsidR="009B1FFE" w:rsidRPr="00930DA2" w:rsidRDefault="00DF7E13" w:rsidP="009B1FFE">
      <w:pPr>
        <w:pStyle w:val="NoSpacing"/>
        <w:shd w:val="clear" w:color="auto" w:fill="FFFFFF"/>
        <w:jc w:val="both"/>
        <w:rPr>
          <w:rFonts w:ascii="Cambria" w:hAnsi="Cambria"/>
          <w:lang w:val="fr-FR"/>
        </w:rPr>
      </w:pPr>
      <w:r w:rsidRPr="00930DA2">
        <w:rPr>
          <w:rFonts w:ascii="Cambria" w:hAnsi="Cambria"/>
          <w:lang w:val="fr-FR"/>
        </w:rPr>
        <w:t>La Trinité est la source de l</w:t>
      </w:r>
      <w:r w:rsidR="00844944" w:rsidRPr="00930DA2">
        <w:rPr>
          <w:rFonts w:ascii="Cambria" w:hAnsi="Cambria"/>
          <w:lang w:val="fr-FR"/>
        </w:rPr>
        <w:t>’</w:t>
      </w:r>
      <w:r w:rsidRPr="00930DA2">
        <w:rPr>
          <w:rFonts w:ascii="Cambria" w:hAnsi="Cambria"/>
          <w:lang w:val="fr-FR"/>
        </w:rPr>
        <w:t>existence et de la nature missionnaire de l’Église. En outre, le concept de communion se situe au cœur de la compréhension que l</w:t>
      </w:r>
      <w:r w:rsidR="00844944" w:rsidRPr="00930DA2">
        <w:rPr>
          <w:rFonts w:ascii="Cambria" w:hAnsi="Cambria"/>
          <w:lang w:val="fr-FR"/>
        </w:rPr>
        <w:t>’</w:t>
      </w:r>
      <w:r w:rsidRPr="00930DA2">
        <w:rPr>
          <w:rFonts w:ascii="Cambria" w:hAnsi="Cambria"/>
          <w:lang w:val="fr-FR"/>
        </w:rPr>
        <w:t>Église a d’elle-même</w:t>
      </w:r>
      <w:r w:rsidR="009B1FFE" w:rsidRPr="00930DA2">
        <w:rPr>
          <w:rFonts w:ascii="Cambria" w:hAnsi="Cambria"/>
          <w:lang w:val="fr-FR"/>
        </w:rPr>
        <w:t>.</w:t>
      </w:r>
      <w:r w:rsidR="009B1FFE" w:rsidRPr="00930DA2">
        <w:rPr>
          <w:rStyle w:val="FootnoteReference"/>
          <w:rFonts w:ascii="Cambria" w:hAnsi="Cambria"/>
          <w:lang w:val="fr-FR"/>
        </w:rPr>
        <w:footnoteReference w:id="3"/>
      </w:r>
      <w:r w:rsidR="009B1FFE" w:rsidRPr="00930DA2">
        <w:rPr>
          <w:rFonts w:ascii="Cambria" w:hAnsi="Cambria"/>
          <w:lang w:val="fr-FR"/>
        </w:rPr>
        <w:t xml:space="preserve"> </w:t>
      </w:r>
      <w:r w:rsidR="0098498B" w:rsidRPr="00930DA2">
        <w:rPr>
          <w:rFonts w:ascii="Cambria" w:hAnsi="Cambria"/>
          <w:lang w:val="fr-FR"/>
        </w:rPr>
        <w:t xml:space="preserve">La </w:t>
      </w:r>
      <w:r w:rsidR="0098498B" w:rsidRPr="00930DA2">
        <w:rPr>
          <w:rFonts w:ascii="Cambria" w:hAnsi="Cambria"/>
          <w:i/>
          <w:iCs/>
          <w:lang w:val="fr-FR"/>
        </w:rPr>
        <w:t>mission</w:t>
      </w:r>
      <w:r w:rsidR="0098498B" w:rsidRPr="00930DA2">
        <w:rPr>
          <w:rFonts w:ascii="Cambria" w:hAnsi="Cambria"/>
          <w:lang w:val="fr-FR"/>
        </w:rPr>
        <w:t xml:space="preserve"> et la </w:t>
      </w:r>
      <w:r w:rsidR="0098498B" w:rsidRPr="00930DA2">
        <w:rPr>
          <w:rFonts w:ascii="Cambria" w:hAnsi="Cambria"/>
          <w:i/>
          <w:iCs/>
          <w:lang w:val="fr-FR"/>
        </w:rPr>
        <w:t>communion</w:t>
      </w:r>
      <w:r w:rsidR="0098498B" w:rsidRPr="00930DA2">
        <w:rPr>
          <w:rFonts w:ascii="Cambria" w:hAnsi="Cambria"/>
          <w:lang w:val="fr-FR"/>
        </w:rPr>
        <w:t xml:space="preserve"> sont donc essentielles pour une compréhension adéquate du mystère de l</w:t>
      </w:r>
      <w:r w:rsidR="00844944" w:rsidRPr="00930DA2">
        <w:rPr>
          <w:rFonts w:ascii="Cambria" w:hAnsi="Cambria"/>
          <w:lang w:val="fr-FR"/>
        </w:rPr>
        <w:t>’</w:t>
      </w:r>
      <w:r w:rsidR="0098498B" w:rsidRPr="00930DA2">
        <w:rPr>
          <w:rFonts w:ascii="Cambria" w:hAnsi="Cambria"/>
          <w:lang w:val="fr-FR"/>
        </w:rPr>
        <w:t>Église. Par conséquent, chaque église locale, même celles de fondation récente, en tant que membre d</w:t>
      </w:r>
      <w:r w:rsidR="00844944" w:rsidRPr="00930DA2">
        <w:rPr>
          <w:rFonts w:ascii="Cambria" w:hAnsi="Cambria"/>
          <w:lang w:val="fr-FR"/>
        </w:rPr>
        <w:t>’</w:t>
      </w:r>
      <w:r w:rsidR="0098498B" w:rsidRPr="00930DA2">
        <w:rPr>
          <w:rFonts w:ascii="Cambria" w:hAnsi="Cambria"/>
          <w:lang w:val="fr-FR"/>
        </w:rPr>
        <w:t>une communion d</w:t>
      </w:r>
      <w:r w:rsidR="00844944" w:rsidRPr="00930DA2">
        <w:rPr>
          <w:rFonts w:ascii="Cambria" w:hAnsi="Cambria"/>
          <w:lang w:val="fr-FR"/>
        </w:rPr>
        <w:t>’</w:t>
      </w:r>
      <w:r w:rsidR="0098498B" w:rsidRPr="00930DA2">
        <w:rPr>
          <w:rFonts w:ascii="Cambria" w:hAnsi="Cambria"/>
          <w:lang w:val="fr-FR"/>
        </w:rPr>
        <w:t>églises, est coresponsable de l</w:t>
      </w:r>
      <w:r w:rsidR="00844944" w:rsidRPr="00930DA2">
        <w:rPr>
          <w:rFonts w:ascii="Cambria" w:hAnsi="Cambria"/>
          <w:lang w:val="fr-FR"/>
        </w:rPr>
        <w:t>’</w:t>
      </w:r>
      <w:r w:rsidR="0098498B" w:rsidRPr="00930DA2">
        <w:rPr>
          <w:rFonts w:ascii="Cambria" w:hAnsi="Cambria"/>
          <w:lang w:val="fr-FR"/>
        </w:rPr>
        <w:t>aide apportée aux autres églises locales pour répondre à divers besoins. Il convient de noter que Vatican II avait déjà souligné que l</w:t>
      </w:r>
      <w:r w:rsidR="00844944" w:rsidRPr="00930DA2">
        <w:rPr>
          <w:rFonts w:ascii="Cambria" w:hAnsi="Cambria"/>
          <w:lang w:val="fr-FR"/>
        </w:rPr>
        <w:t>’</w:t>
      </w:r>
      <w:r w:rsidR="0098498B" w:rsidRPr="00930DA2">
        <w:rPr>
          <w:rFonts w:ascii="Cambria" w:hAnsi="Cambria"/>
          <w:lang w:val="fr-FR"/>
        </w:rPr>
        <w:t>action missionnaire doit s</w:t>
      </w:r>
      <w:r w:rsidR="00844944" w:rsidRPr="00930DA2">
        <w:rPr>
          <w:rFonts w:ascii="Cambria" w:hAnsi="Cambria"/>
          <w:lang w:val="fr-FR"/>
        </w:rPr>
        <w:t>’</w:t>
      </w:r>
      <w:r w:rsidR="0098498B" w:rsidRPr="00930DA2">
        <w:rPr>
          <w:rFonts w:ascii="Cambria" w:hAnsi="Cambria"/>
          <w:lang w:val="fr-FR"/>
        </w:rPr>
        <w:t>étendre également aux églises qui existent « depuis longtemps » mais qui « se trouvent dans une phase de régression ou dans un état de faiblesse »</w:t>
      </w:r>
      <w:r w:rsidR="009B1FFE" w:rsidRPr="00930DA2">
        <w:rPr>
          <w:rFonts w:ascii="Cambria" w:hAnsi="Cambria"/>
          <w:lang w:val="fr-FR"/>
        </w:rPr>
        <w:t>.</w:t>
      </w:r>
      <w:r w:rsidR="009B1FFE" w:rsidRPr="00930DA2">
        <w:rPr>
          <w:rStyle w:val="FootnoteReference"/>
          <w:rFonts w:ascii="Cambria" w:hAnsi="Cambria"/>
          <w:lang w:val="fr-FR"/>
        </w:rPr>
        <w:footnoteReference w:id="4"/>
      </w:r>
    </w:p>
    <w:p w14:paraId="0E1E52C5" w14:textId="77777777" w:rsidR="009B1FFE" w:rsidRPr="00930DA2" w:rsidRDefault="009B1FFE" w:rsidP="009B1FFE">
      <w:pPr>
        <w:pStyle w:val="NoSpacing"/>
        <w:shd w:val="clear" w:color="auto" w:fill="FFFFFF"/>
        <w:jc w:val="both"/>
        <w:rPr>
          <w:rFonts w:ascii="Cambria" w:hAnsi="Cambria"/>
          <w:sz w:val="10"/>
          <w:szCs w:val="10"/>
          <w:lang w:val="fr-FR"/>
        </w:rPr>
      </w:pPr>
    </w:p>
    <w:p w14:paraId="3C59F781" w14:textId="1D5A7DD0" w:rsidR="009B1FFE" w:rsidRPr="00930DA2" w:rsidRDefault="0098498B" w:rsidP="009B1FFE">
      <w:pPr>
        <w:pStyle w:val="NoSpacing"/>
        <w:shd w:val="clear" w:color="auto" w:fill="FFFFFF"/>
        <w:jc w:val="both"/>
        <w:rPr>
          <w:rFonts w:ascii="Cambria" w:hAnsi="Cambria"/>
          <w:lang w:val="fr-FR"/>
        </w:rPr>
      </w:pPr>
      <w:bookmarkStart w:id="3" w:name="_Hlk75030419"/>
      <w:r w:rsidRPr="00930DA2">
        <w:rPr>
          <w:rFonts w:ascii="Cambria" w:hAnsi="Cambria"/>
          <w:lang w:val="fr-FR"/>
        </w:rPr>
        <w:t>Nous collaborons avec l</w:t>
      </w:r>
      <w:r w:rsidR="001A263B" w:rsidRPr="00930DA2">
        <w:rPr>
          <w:rFonts w:ascii="Cambria" w:hAnsi="Cambria"/>
          <w:lang w:val="fr-FR"/>
        </w:rPr>
        <w:t>’</w:t>
      </w:r>
      <w:r w:rsidRPr="00930DA2">
        <w:rPr>
          <w:rFonts w:ascii="Cambria" w:hAnsi="Cambria"/>
          <w:lang w:val="fr-FR"/>
        </w:rPr>
        <w:t xml:space="preserve">Église </w:t>
      </w:r>
      <w:bookmarkEnd w:id="3"/>
      <w:r w:rsidRPr="00930DA2">
        <w:rPr>
          <w:rFonts w:ascii="Cambria" w:hAnsi="Cambria"/>
          <w:lang w:val="fr-FR"/>
        </w:rPr>
        <w:t>dans l’accomplissement de sa mission d</w:t>
      </w:r>
      <w:r w:rsidR="001A263B" w:rsidRPr="00930DA2">
        <w:rPr>
          <w:rFonts w:ascii="Cambria" w:hAnsi="Cambria"/>
          <w:lang w:val="fr-FR"/>
        </w:rPr>
        <w:t>’</w:t>
      </w:r>
      <w:r w:rsidRPr="00930DA2">
        <w:rPr>
          <w:rFonts w:ascii="Cambria" w:hAnsi="Cambria"/>
          <w:lang w:val="fr-FR"/>
        </w:rPr>
        <w:t xml:space="preserve">évangélisation </w:t>
      </w:r>
      <w:r w:rsidR="009B1FFE" w:rsidRPr="00930DA2">
        <w:rPr>
          <w:rFonts w:ascii="Cambria" w:hAnsi="Cambria"/>
          <w:lang w:val="fr-FR"/>
        </w:rPr>
        <w:t>(</w:t>
      </w:r>
      <w:r w:rsidR="009B1FFE" w:rsidRPr="00930DA2">
        <w:rPr>
          <w:rFonts w:ascii="Cambria" w:hAnsi="Cambria"/>
          <w:i/>
          <w:iCs/>
          <w:lang w:val="fr-FR"/>
        </w:rPr>
        <w:t xml:space="preserve">Mt </w:t>
      </w:r>
      <w:r w:rsidR="009B1FFE" w:rsidRPr="00930DA2">
        <w:rPr>
          <w:rFonts w:ascii="Cambria" w:hAnsi="Cambria"/>
          <w:lang w:val="fr-FR"/>
        </w:rPr>
        <w:t>28</w:t>
      </w:r>
      <w:r w:rsidR="00603863" w:rsidRPr="00930DA2">
        <w:rPr>
          <w:rFonts w:ascii="Cambria" w:hAnsi="Cambria"/>
          <w:lang w:val="fr-FR"/>
        </w:rPr>
        <w:t xml:space="preserve"> </w:t>
      </w:r>
      <w:r w:rsidR="009B1FFE" w:rsidRPr="00930DA2">
        <w:rPr>
          <w:rFonts w:ascii="Cambria" w:hAnsi="Cambria"/>
          <w:lang w:val="fr-FR"/>
        </w:rPr>
        <w:t>:19-20).</w:t>
      </w:r>
      <w:r w:rsidR="009B1FFE" w:rsidRPr="00930DA2">
        <w:rPr>
          <w:rStyle w:val="FootnoteReference"/>
          <w:rFonts w:ascii="Cambria" w:hAnsi="Cambria"/>
          <w:lang w:val="fr-FR"/>
        </w:rPr>
        <w:footnoteReference w:id="5"/>
      </w:r>
      <w:r w:rsidR="009B1FFE" w:rsidRPr="00930DA2">
        <w:rPr>
          <w:rFonts w:ascii="Cambria" w:hAnsi="Cambria"/>
          <w:lang w:val="fr-FR"/>
        </w:rPr>
        <w:t xml:space="preserve"> </w:t>
      </w:r>
      <w:r w:rsidRPr="00930DA2">
        <w:rPr>
          <w:rFonts w:ascii="Cambria" w:hAnsi="Cambria"/>
          <w:lang w:val="fr-FR"/>
        </w:rPr>
        <w:t>La proclamation de l’Évangile, en particulier aux jeunes, est notre première tâche missionnaire</w:t>
      </w:r>
      <w:r w:rsidR="009B1FFE" w:rsidRPr="00930DA2">
        <w:rPr>
          <w:rFonts w:ascii="Cambria" w:hAnsi="Cambria"/>
          <w:lang w:val="fr-FR"/>
        </w:rPr>
        <w:t>.</w:t>
      </w:r>
      <w:r w:rsidR="009B1FFE" w:rsidRPr="00930DA2">
        <w:rPr>
          <w:rStyle w:val="FootnoteReference"/>
          <w:rFonts w:ascii="Cambria" w:hAnsi="Cambria"/>
          <w:lang w:val="fr-FR"/>
        </w:rPr>
        <w:footnoteReference w:id="6"/>
      </w:r>
      <w:r w:rsidR="009B1FFE" w:rsidRPr="00930DA2">
        <w:rPr>
          <w:rFonts w:ascii="Cambria" w:hAnsi="Cambria"/>
          <w:lang w:val="fr-FR"/>
        </w:rPr>
        <w:t xml:space="preserve"> </w:t>
      </w:r>
      <w:r w:rsidRPr="00930DA2">
        <w:rPr>
          <w:rFonts w:ascii="Cambria" w:hAnsi="Cambria"/>
          <w:lang w:val="fr-FR"/>
        </w:rPr>
        <w:t xml:space="preserve">Nos initiatives en faveur du progrès humain, motivées par une foi profonde, constituent une </w:t>
      </w:r>
      <w:r w:rsidR="003923F8">
        <w:rPr>
          <w:rFonts w:ascii="Cambria" w:hAnsi="Cambria"/>
          <w:lang w:val="fr-FR"/>
        </w:rPr>
        <w:t>P</w:t>
      </w:r>
      <w:r w:rsidRPr="00930DA2">
        <w:rPr>
          <w:rFonts w:ascii="Cambria" w:hAnsi="Cambria"/>
          <w:lang w:val="fr-FR"/>
        </w:rPr>
        <w:t xml:space="preserve">remière </w:t>
      </w:r>
      <w:r w:rsidR="003923F8">
        <w:rPr>
          <w:rFonts w:ascii="Cambria" w:hAnsi="Cambria"/>
          <w:lang w:val="fr-FR"/>
        </w:rPr>
        <w:t>Annonce</w:t>
      </w:r>
      <w:r w:rsidRPr="00930DA2">
        <w:rPr>
          <w:rFonts w:ascii="Cambria" w:hAnsi="Cambria"/>
          <w:lang w:val="fr-FR"/>
        </w:rPr>
        <w:t>. Nous apprécions les</w:t>
      </w:r>
      <w:r w:rsidR="00B106C5" w:rsidRPr="00930DA2">
        <w:rPr>
          <w:rFonts w:ascii="Cambria" w:hAnsi="Cambria"/>
          <w:lang w:val="fr-FR"/>
        </w:rPr>
        <w:t xml:space="preserve"> </w:t>
      </w:r>
      <w:r w:rsidRPr="00930DA2">
        <w:rPr>
          <w:rFonts w:ascii="Cambria" w:hAnsi="Cambria"/>
          <w:lang w:val="fr-FR"/>
        </w:rPr>
        <w:t>rayons de la Vérité dans les cultures et les autres religions. Dans des contextes où nous ne pouvons même pas mentionner le nom de Jésus, nous le proclamons par le témoignage de la vie personnelle et communautaire</w:t>
      </w:r>
      <w:r w:rsidR="009B1FFE" w:rsidRPr="00930DA2">
        <w:rPr>
          <w:rFonts w:ascii="Cambria" w:hAnsi="Cambria"/>
          <w:lang w:val="fr-FR"/>
        </w:rPr>
        <w:t>.</w:t>
      </w:r>
      <w:r w:rsidR="009B1FFE" w:rsidRPr="00930DA2">
        <w:rPr>
          <w:rStyle w:val="FootnoteReference"/>
          <w:rFonts w:ascii="Cambria" w:hAnsi="Cambria"/>
          <w:lang w:val="fr-FR"/>
        </w:rPr>
        <w:footnoteReference w:id="7"/>
      </w:r>
      <w:r w:rsidR="009B1FFE" w:rsidRPr="00930DA2">
        <w:rPr>
          <w:rFonts w:ascii="Cambria" w:hAnsi="Cambria"/>
          <w:lang w:val="fr-FR"/>
        </w:rPr>
        <w:t xml:space="preserve"> </w:t>
      </w:r>
      <w:r w:rsidRPr="00930DA2">
        <w:rPr>
          <w:rFonts w:ascii="Cambria" w:hAnsi="Cambria"/>
          <w:lang w:val="fr-FR"/>
        </w:rPr>
        <w:t>L’intentionnalité dans la promotion de la Première</w:t>
      </w:r>
      <w:r w:rsidR="00CC0CD9" w:rsidRPr="00930DA2">
        <w:rPr>
          <w:rFonts w:ascii="Cambria" w:hAnsi="Cambria"/>
          <w:lang w:val="fr-FR"/>
        </w:rPr>
        <w:t xml:space="preserve"> </w:t>
      </w:r>
      <w:r w:rsidR="00994B39" w:rsidRPr="00930DA2">
        <w:rPr>
          <w:rFonts w:ascii="Cambria" w:hAnsi="Cambria"/>
          <w:lang w:val="fr-FR"/>
        </w:rPr>
        <w:lastRenderedPageBreak/>
        <w:t>A</w:t>
      </w:r>
      <w:r w:rsidR="00CC0CD9" w:rsidRPr="00930DA2">
        <w:rPr>
          <w:rFonts w:ascii="Cambria" w:hAnsi="Cambria"/>
          <w:lang w:val="fr-FR"/>
        </w:rPr>
        <w:t xml:space="preserve">nnonce </w:t>
      </w:r>
      <w:r w:rsidRPr="00930DA2">
        <w:rPr>
          <w:rFonts w:ascii="Cambria" w:hAnsi="Cambria"/>
          <w:lang w:val="fr-FR"/>
        </w:rPr>
        <w:t>peut nous aider à surmonter le danger d’être considérés comme des prestataires de services sociaux ou des agents sociaux au lieu d’être des témoins de la primauté de Dieu et des annonceurs de l’Évangile</w:t>
      </w:r>
      <w:r w:rsidR="009B1FFE" w:rsidRPr="00930DA2">
        <w:rPr>
          <w:rFonts w:ascii="Cambria" w:hAnsi="Cambria"/>
          <w:lang w:val="fr-FR"/>
        </w:rPr>
        <w:t>.</w:t>
      </w:r>
      <w:r w:rsidR="009B1FFE" w:rsidRPr="00930DA2">
        <w:rPr>
          <w:rStyle w:val="FootnoteReference"/>
          <w:rFonts w:ascii="Cambria" w:hAnsi="Cambria"/>
          <w:lang w:val="fr-FR"/>
        </w:rPr>
        <w:footnoteReference w:id="8"/>
      </w:r>
      <w:r w:rsidR="009B1FFE" w:rsidRPr="00930DA2">
        <w:rPr>
          <w:rFonts w:ascii="Cambria" w:hAnsi="Cambria"/>
          <w:lang w:val="fr-FR"/>
        </w:rPr>
        <w:t xml:space="preserve"> </w:t>
      </w:r>
    </w:p>
    <w:p w14:paraId="6278E295" w14:textId="77777777" w:rsidR="009B1FFE" w:rsidRPr="00930DA2" w:rsidRDefault="009B1FFE" w:rsidP="009B1FFE">
      <w:pPr>
        <w:pStyle w:val="NoSpacing"/>
        <w:jc w:val="both"/>
        <w:rPr>
          <w:rFonts w:ascii="Cambria" w:hAnsi="Cambria"/>
          <w:sz w:val="10"/>
          <w:szCs w:val="10"/>
          <w:lang w:val="fr-FR"/>
        </w:rPr>
      </w:pPr>
    </w:p>
    <w:p w14:paraId="52995C59" w14:textId="138DC4AC" w:rsidR="009B1FFE" w:rsidRPr="00930DA2" w:rsidRDefault="0098498B" w:rsidP="009B1FFE">
      <w:pPr>
        <w:pStyle w:val="NoSpacing"/>
        <w:jc w:val="both"/>
        <w:rPr>
          <w:lang w:val="fr-FR"/>
        </w:rPr>
      </w:pPr>
      <w:r w:rsidRPr="00930DA2">
        <w:rPr>
          <w:rFonts w:ascii="Cambria" w:hAnsi="Cambria"/>
          <w:lang w:val="fr-FR"/>
        </w:rPr>
        <w:t>Certes, il existe encore aujourd</w:t>
      </w:r>
      <w:r w:rsidR="00844944" w:rsidRPr="00930DA2">
        <w:rPr>
          <w:rFonts w:ascii="Cambria" w:hAnsi="Cambria"/>
          <w:lang w:val="fr-FR"/>
        </w:rPr>
        <w:t>’</w:t>
      </w:r>
      <w:r w:rsidRPr="00930DA2">
        <w:rPr>
          <w:rFonts w:ascii="Cambria" w:hAnsi="Cambria"/>
          <w:lang w:val="fr-FR"/>
        </w:rPr>
        <w:t>hui des peuples ou des contextes socioculturels dans lesquels le Christ n’est pas connu. Dans de nombreux pays, surtout dans les centres urbains, dans un même quartier, il y a ceux qui ne connaissent pas Jésus, ceux qui, après l’avoir connu, l’ont abandonné, ou ceux qui vivent leur foi comme quelque chose de culturel. Par conséquent, les missions se trouvent partout où il y a un besoin de proclamer l’Évangile. Aujourd</w:t>
      </w:r>
      <w:r w:rsidR="001A263B" w:rsidRPr="00930DA2">
        <w:rPr>
          <w:rFonts w:ascii="Cambria" w:hAnsi="Cambria"/>
          <w:lang w:val="fr-FR"/>
        </w:rPr>
        <w:t>’</w:t>
      </w:r>
      <w:r w:rsidRPr="00930DA2">
        <w:rPr>
          <w:rFonts w:ascii="Cambria" w:hAnsi="Cambria"/>
          <w:lang w:val="fr-FR"/>
        </w:rPr>
        <w:t xml:space="preserve">hui, les « missions » ne peuvent pas être comprises uniquement en termes géographiques, de déplacement vers des « terres de mission » comme par le passé, </w:t>
      </w:r>
      <w:bookmarkStart w:id="4" w:name="_Hlk75031112"/>
      <w:r w:rsidRPr="00930DA2">
        <w:rPr>
          <w:rFonts w:ascii="Cambria" w:hAnsi="Cambria"/>
          <w:lang w:val="fr-FR"/>
        </w:rPr>
        <w:t xml:space="preserve">mais aussi en termes sociologiques, culturels et même </w:t>
      </w:r>
      <w:bookmarkEnd w:id="4"/>
      <w:r w:rsidR="00CC0CD9" w:rsidRPr="00930DA2">
        <w:rPr>
          <w:rFonts w:ascii="Cambria" w:hAnsi="Cambria"/>
          <w:lang w:val="fr-FR"/>
        </w:rPr>
        <w:t xml:space="preserve">numériques à travers </w:t>
      </w:r>
      <w:r w:rsidR="00241044" w:rsidRPr="00930DA2">
        <w:rPr>
          <w:rFonts w:ascii="Cambria" w:hAnsi="Cambria"/>
          <w:lang w:val="fr-FR"/>
        </w:rPr>
        <w:t>le continent digital</w:t>
      </w:r>
      <w:r w:rsidRPr="00930DA2">
        <w:rPr>
          <w:rFonts w:ascii="Cambria" w:hAnsi="Cambria"/>
          <w:lang w:val="fr-FR"/>
        </w:rPr>
        <w:t>. Aujourd</w:t>
      </w:r>
      <w:r w:rsidR="001A263B" w:rsidRPr="00930DA2">
        <w:rPr>
          <w:rFonts w:ascii="Cambria" w:hAnsi="Cambria"/>
          <w:lang w:val="fr-FR"/>
        </w:rPr>
        <w:t>’</w:t>
      </w:r>
      <w:r w:rsidRPr="00930DA2">
        <w:rPr>
          <w:rFonts w:ascii="Cambria" w:hAnsi="Cambria"/>
          <w:lang w:val="fr-FR"/>
        </w:rPr>
        <w:t>hui, les missionnaires viennent et sont envoyés sur les cinq continents. Ce mouvement missionnaire multidirectionnel est déjà en cours dans de nombreux diocèses et congrégations. Pour nous salésiens, c’est le « Projet Europe » qui nous a mis face à ce changement de paradigme missionnaire, qui demande encore à de nombreux confrères un chemin de conversion de l</w:t>
      </w:r>
      <w:r w:rsidR="001A263B" w:rsidRPr="00930DA2">
        <w:rPr>
          <w:rFonts w:ascii="Cambria" w:hAnsi="Cambria"/>
          <w:lang w:val="fr-FR"/>
        </w:rPr>
        <w:t>’</w:t>
      </w:r>
      <w:r w:rsidRPr="00930DA2">
        <w:rPr>
          <w:rFonts w:ascii="Cambria" w:hAnsi="Cambria"/>
          <w:lang w:val="fr-FR"/>
        </w:rPr>
        <w:t>esprit et du cœur pour se l’approprier</w:t>
      </w:r>
      <w:r w:rsidR="009B1FFE" w:rsidRPr="00930DA2">
        <w:rPr>
          <w:rFonts w:ascii="Cambria" w:hAnsi="Cambria"/>
          <w:lang w:val="fr-FR"/>
        </w:rPr>
        <w:t>.</w:t>
      </w:r>
    </w:p>
    <w:p w14:paraId="3554CC27" w14:textId="77777777" w:rsidR="009B1FFE" w:rsidRPr="00930DA2" w:rsidRDefault="009B1FFE" w:rsidP="009B1FFE">
      <w:pPr>
        <w:pStyle w:val="NoSpacing"/>
        <w:ind w:left="284"/>
        <w:jc w:val="both"/>
        <w:rPr>
          <w:rFonts w:ascii="Cambria" w:hAnsi="Cambria"/>
          <w:i/>
          <w:iCs/>
          <w:sz w:val="10"/>
          <w:szCs w:val="10"/>
          <w:lang w:val="fr-FR"/>
        </w:rPr>
      </w:pPr>
    </w:p>
    <w:p w14:paraId="7C1E6AC0" w14:textId="25844775" w:rsidR="0098498B" w:rsidRPr="00930DA2" w:rsidRDefault="0098498B" w:rsidP="0098498B">
      <w:pPr>
        <w:rPr>
          <w:rFonts w:ascii="Cambria" w:hAnsi="Cambria"/>
          <w:b/>
          <w:smallCaps/>
          <w:szCs w:val="20"/>
          <w:lang w:val="fr-FR"/>
        </w:rPr>
      </w:pPr>
      <w:r w:rsidRPr="00930DA2">
        <w:rPr>
          <w:rFonts w:ascii="Cambria" w:hAnsi="Cambria"/>
          <w:b/>
          <w:smallCaps/>
          <w:szCs w:val="20"/>
          <w:lang w:val="fr-FR"/>
        </w:rPr>
        <w:t xml:space="preserve">Un </w:t>
      </w:r>
      <w:r w:rsidR="00A663FD" w:rsidRPr="00930DA2">
        <w:rPr>
          <w:rFonts w:ascii="Cambria" w:hAnsi="Cambria"/>
          <w:b/>
          <w:smallCaps/>
          <w:szCs w:val="20"/>
          <w:lang w:val="fr-FR"/>
        </w:rPr>
        <w:t>Aperçu</w:t>
      </w:r>
      <w:r w:rsidRPr="00930DA2">
        <w:rPr>
          <w:rFonts w:ascii="Cambria" w:hAnsi="Cambria"/>
          <w:b/>
          <w:smallCaps/>
          <w:szCs w:val="20"/>
          <w:lang w:val="fr-FR"/>
        </w:rPr>
        <w:t xml:space="preserve"> Essentiel Du Charisme Salésien</w:t>
      </w:r>
    </w:p>
    <w:p w14:paraId="62606355" w14:textId="18A454D2" w:rsidR="009B1FFE" w:rsidRPr="00930DA2" w:rsidRDefault="002F2C02" w:rsidP="009B1FFE">
      <w:pPr>
        <w:pStyle w:val="NoSpacing"/>
        <w:jc w:val="both"/>
        <w:rPr>
          <w:rFonts w:ascii="Cambria" w:hAnsi="Cambria"/>
          <w:lang w:val="fr-FR"/>
        </w:rPr>
      </w:pPr>
      <w:r w:rsidRPr="00930DA2">
        <w:rPr>
          <w:rFonts w:ascii="Cambria" w:hAnsi="Cambria"/>
          <w:lang w:val="fr-FR"/>
        </w:rPr>
        <w:t>Le Père</w:t>
      </w:r>
      <w:r w:rsidR="0098498B" w:rsidRPr="00930DA2">
        <w:rPr>
          <w:rFonts w:ascii="Cambria" w:hAnsi="Cambria"/>
          <w:lang w:val="fr-FR"/>
        </w:rPr>
        <w:t xml:space="preserve"> </w:t>
      </w:r>
      <w:r w:rsidR="00932CDB" w:rsidRPr="00930DA2">
        <w:rPr>
          <w:rFonts w:ascii="Cambria" w:hAnsi="Cambria"/>
          <w:lang w:val="fr-FR"/>
        </w:rPr>
        <w:t>Eugène</w:t>
      </w:r>
      <w:r w:rsidR="0098498B" w:rsidRPr="00930DA2">
        <w:rPr>
          <w:rFonts w:ascii="Cambria" w:hAnsi="Cambria"/>
          <w:lang w:val="fr-FR"/>
        </w:rPr>
        <w:t xml:space="preserve"> </w:t>
      </w:r>
      <w:proofErr w:type="spellStart"/>
      <w:r w:rsidR="0098498B" w:rsidRPr="00930DA2">
        <w:rPr>
          <w:rFonts w:ascii="Cambria" w:hAnsi="Cambria"/>
          <w:lang w:val="fr-FR"/>
        </w:rPr>
        <w:t>Ceria</w:t>
      </w:r>
      <w:proofErr w:type="spellEnd"/>
      <w:r w:rsidR="0098498B" w:rsidRPr="00930DA2">
        <w:rPr>
          <w:rFonts w:ascii="Cambria" w:hAnsi="Cambria"/>
          <w:lang w:val="fr-FR"/>
        </w:rPr>
        <w:t xml:space="preserve"> a affirmé que « l’idée missionnaire chez Don Bosco a grandi, on pourrait dire, avec lui. Au début, c</w:t>
      </w:r>
      <w:r w:rsidR="00844944" w:rsidRPr="00930DA2">
        <w:rPr>
          <w:rFonts w:ascii="Cambria" w:hAnsi="Cambria"/>
          <w:lang w:val="fr-FR"/>
        </w:rPr>
        <w:t>’</w:t>
      </w:r>
      <w:r w:rsidR="0098498B" w:rsidRPr="00930DA2">
        <w:rPr>
          <w:rFonts w:ascii="Cambria" w:hAnsi="Cambria"/>
          <w:lang w:val="fr-FR"/>
        </w:rPr>
        <w:t>était une voix intérieure qui l</w:t>
      </w:r>
      <w:r w:rsidR="00844944" w:rsidRPr="00930DA2">
        <w:rPr>
          <w:rFonts w:ascii="Cambria" w:hAnsi="Cambria"/>
          <w:lang w:val="fr-FR"/>
        </w:rPr>
        <w:t>’</w:t>
      </w:r>
      <w:r w:rsidR="0098498B" w:rsidRPr="00930DA2">
        <w:rPr>
          <w:rFonts w:ascii="Cambria" w:hAnsi="Cambria"/>
          <w:lang w:val="fr-FR"/>
        </w:rPr>
        <w:t>appelait à porter l</w:t>
      </w:r>
      <w:r w:rsidRPr="00930DA2">
        <w:rPr>
          <w:rFonts w:ascii="Cambria" w:hAnsi="Cambria"/>
          <w:lang w:val="fr-FR"/>
        </w:rPr>
        <w:t>’</w:t>
      </w:r>
      <w:r w:rsidR="0098498B" w:rsidRPr="00930DA2">
        <w:rPr>
          <w:rFonts w:ascii="Cambria" w:hAnsi="Cambria"/>
          <w:lang w:val="fr-FR"/>
        </w:rPr>
        <w:t>Évangile dans les pays infidèles ; ensuite, c</w:t>
      </w:r>
      <w:r w:rsidR="00844944" w:rsidRPr="00930DA2">
        <w:rPr>
          <w:rFonts w:ascii="Cambria" w:hAnsi="Cambria"/>
          <w:lang w:val="fr-FR"/>
        </w:rPr>
        <w:t>’</w:t>
      </w:r>
      <w:r w:rsidR="0098498B" w:rsidRPr="00930DA2">
        <w:rPr>
          <w:rFonts w:ascii="Cambria" w:hAnsi="Cambria"/>
          <w:lang w:val="fr-FR"/>
        </w:rPr>
        <w:t>était une flamme de zèle, allumée par le désir d</w:t>
      </w:r>
      <w:r w:rsidRPr="00930DA2">
        <w:rPr>
          <w:rFonts w:ascii="Cambria" w:hAnsi="Cambria"/>
          <w:lang w:val="fr-FR"/>
        </w:rPr>
        <w:t>’</w:t>
      </w:r>
      <w:r w:rsidR="0098498B" w:rsidRPr="00930DA2">
        <w:rPr>
          <w:rFonts w:ascii="Cambria" w:hAnsi="Cambria"/>
          <w:lang w:val="fr-FR"/>
        </w:rPr>
        <w:t>étendre également à ce domaine l</w:t>
      </w:r>
      <w:r w:rsidRPr="00930DA2">
        <w:rPr>
          <w:rFonts w:ascii="Cambria" w:hAnsi="Cambria"/>
          <w:lang w:val="fr-FR"/>
        </w:rPr>
        <w:t>’</w:t>
      </w:r>
      <w:r w:rsidR="0098498B" w:rsidRPr="00930DA2">
        <w:rPr>
          <w:rFonts w:ascii="Cambria" w:hAnsi="Cambria"/>
          <w:lang w:val="fr-FR"/>
        </w:rPr>
        <w:t>activité de ses fils »</w:t>
      </w:r>
      <w:r w:rsidR="009B1FFE" w:rsidRPr="00930DA2">
        <w:rPr>
          <w:rFonts w:ascii="Cambria" w:hAnsi="Cambria"/>
          <w:lang w:val="fr-FR"/>
        </w:rPr>
        <w:t>.</w:t>
      </w:r>
      <w:r w:rsidR="009B1FFE" w:rsidRPr="00930DA2">
        <w:rPr>
          <w:rStyle w:val="FootnoteReference"/>
          <w:rFonts w:ascii="Cambria" w:hAnsi="Cambria"/>
          <w:lang w:val="fr-FR"/>
        </w:rPr>
        <w:footnoteReference w:id="9"/>
      </w:r>
      <w:r w:rsidR="009B1FFE" w:rsidRPr="00930DA2">
        <w:rPr>
          <w:rFonts w:ascii="Cambria" w:hAnsi="Cambria"/>
          <w:lang w:val="fr-FR"/>
        </w:rPr>
        <w:t xml:space="preserve"> </w:t>
      </w:r>
      <w:r w:rsidRPr="00930DA2">
        <w:rPr>
          <w:rFonts w:ascii="Cambria" w:hAnsi="Cambria"/>
          <w:lang w:val="fr-FR"/>
        </w:rPr>
        <w:t xml:space="preserve">Le Père Paul </w:t>
      </w:r>
      <w:proofErr w:type="spellStart"/>
      <w:r w:rsidRPr="00930DA2">
        <w:rPr>
          <w:rFonts w:ascii="Cambria" w:hAnsi="Cambria"/>
          <w:lang w:val="fr-FR"/>
        </w:rPr>
        <w:t>Albera</w:t>
      </w:r>
      <w:proofErr w:type="spellEnd"/>
      <w:r w:rsidRPr="00930DA2">
        <w:rPr>
          <w:rFonts w:ascii="Cambria" w:hAnsi="Cambria"/>
          <w:lang w:val="fr-FR"/>
        </w:rPr>
        <w:t>, quant à lui, résume ainsi l</w:t>
      </w:r>
      <w:r w:rsidR="00844944" w:rsidRPr="00930DA2">
        <w:rPr>
          <w:rFonts w:ascii="Cambria" w:hAnsi="Cambria"/>
          <w:lang w:val="fr-FR"/>
        </w:rPr>
        <w:t>’</w:t>
      </w:r>
      <w:r w:rsidRPr="00930DA2">
        <w:rPr>
          <w:rFonts w:ascii="Cambria" w:hAnsi="Cambria"/>
          <w:lang w:val="fr-FR"/>
        </w:rPr>
        <w:t>esprit missionnaire de Don Bosco : «  Les missions étaient le sujet favori de ses discours, et il savait insuffler aux cœurs un désir si vif de devenir missionnaires que cela semblait la chose la plus naturelle du monde... pour Don Bosco, le second but de sa Congrégation devait être celui des missions et rien ne l’empêchait de l</w:t>
      </w:r>
      <w:r w:rsidR="001A263B" w:rsidRPr="00930DA2">
        <w:rPr>
          <w:rFonts w:ascii="Cambria" w:hAnsi="Cambria"/>
          <w:lang w:val="fr-FR"/>
        </w:rPr>
        <w:t>’</w:t>
      </w:r>
      <w:r w:rsidRPr="00930DA2">
        <w:rPr>
          <w:rFonts w:ascii="Cambria" w:hAnsi="Cambria"/>
          <w:lang w:val="fr-FR"/>
        </w:rPr>
        <w:t>embrasser dans toute son extension »</w:t>
      </w:r>
      <w:r w:rsidR="009B1FFE" w:rsidRPr="00930DA2">
        <w:rPr>
          <w:rFonts w:ascii="Cambria" w:hAnsi="Cambria"/>
          <w:lang w:val="fr-FR"/>
        </w:rPr>
        <w:t>.</w:t>
      </w:r>
      <w:r w:rsidR="009B1FFE" w:rsidRPr="00930DA2">
        <w:rPr>
          <w:rStyle w:val="FootnoteReference"/>
          <w:rFonts w:ascii="Cambria" w:hAnsi="Cambria"/>
          <w:lang w:val="fr-FR"/>
        </w:rPr>
        <w:footnoteReference w:id="10"/>
      </w:r>
      <w:r w:rsidR="009B1FFE" w:rsidRPr="00930DA2">
        <w:rPr>
          <w:rFonts w:ascii="Cambria" w:hAnsi="Cambria"/>
          <w:sz w:val="24"/>
          <w:szCs w:val="24"/>
          <w:lang w:val="fr-FR"/>
        </w:rPr>
        <w:t xml:space="preserve"> </w:t>
      </w:r>
      <w:r w:rsidRPr="00930DA2">
        <w:rPr>
          <w:rFonts w:ascii="Cambria" w:hAnsi="Cambria"/>
          <w:lang w:val="fr-FR"/>
        </w:rPr>
        <w:t>Il ne s’agit pas seulement d</w:t>
      </w:r>
      <w:r w:rsidR="00844944" w:rsidRPr="00930DA2">
        <w:rPr>
          <w:rFonts w:ascii="Cambria" w:hAnsi="Cambria"/>
          <w:lang w:val="fr-FR"/>
        </w:rPr>
        <w:t>’</w:t>
      </w:r>
      <w:r w:rsidRPr="00930DA2">
        <w:rPr>
          <w:rFonts w:ascii="Cambria" w:hAnsi="Cambria"/>
          <w:lang w:val="fr-FR"/>
        </w:rPr>
        <w:t>un intérêt personnel mais d</w:t>
      </w:r>
      <w:r w:rsidR="00844944" w:rsidRPr="00930DA2">
        <w:rPr>
          <w:rFonts w:ascii="Cambria" w:hAnsi="Cambria"/>
          <w:lang w:val="fr-FR"/>
        </w:rPr>
        <w:t>’</w:t>
      </w:r>
      <w:r w:rsidRPr="00930DA2">
        <w:rPr>
          <w:rFonts w:ascii="Cambria" w:hAnsi="Cambria"/>
          <w:lang w:val="fr-FR"/>
        </w:rPr>
        <w:t xml:space="preserve">un véritable </w:t>
      </w:r>
      <w:proofErr w:type="spellStart"/>
      <w:r w:rsidRPr="00930DA2">
        <w:rPr>
          <w:rFonts w:ascii="Cambria" w:hAnsi="Cambria"/>
          <w:i/>
          <w:iCs/>
          <w:lang w:val="fr-FR"/>
        </w:rPr>
        <w:t>charisma</w:t>
      </w:r>
      <w:proofErr w:type="spellEnd"/>
      <w:r w:rsidRPr="00930DA2">
        <w:rPr>
          <w:rFonts w:ascii="Cambria" w:hAnsi="Cambria"/>
          <w:i/>
          <w:iCs/>
          <w:lang w:val="fr-FR"/>
        </w:rPr>
        <w:t xml:space="preserve"> </w:t>
      </w:r>
      <w:proofErr w:type="spellStart"/>
      <w:r w:rsidRPr="00930DA2">
        <w:rPr>
          <w:rFonts w:ascii="Cambria" w:hAnsi="Cambria"/>
          <w:i/>
          <w:iCs/>
          <w:lang w:val="fr-FR"/>
        </w:rPr>
        <w:t>fundationis</w:t>
      </w:r>
      <w:proofErr w:type="spellEnd"/>
      <w:r w:rsidRPr="00930DA2">
        <w:rPr>
          <w:rFonts w:ascii="Cambria" w:hAnsi="Cambria"/>
          <w:lang w:val="fr-FR"/>
        </w:rPr>
        <w:t xml:space="preserve"> que notre fondateur a transmis à ses salésiens et à toute la Famille salésienne</w:t>
      </w:r>
      <w:r w:rsidR="009B1FFE" w:rsidRPr="00930DA2">
        <w:rPr>
          <w:rFonts w:ascii="Cambria" w:hAnsi="Cambria"/>
          <w:lang w:val="fr-FR"/>
        </w:rPr>
        <w:t>.</w:t>
      </w:r>
      <w:r w:rsidR="009B1FFE" w:rsidRPr="00930DA2">
        <w:rPr>
          <w:rStyle w:val="FootnoteReference"/>
          <w:rFonts w:ascii="Cambria" w:hAnsi="Cambria"/>
          <w:lang w:val="fr-FR"/>
        </w:rPr>
        <w:footnoteReference w:id="11"/>
      </w:r>
      <w:r w:rsidR="009B1FFE" w:rsidRPr="00930DA2">
        <w:rPr>
          <w:rFonts w:ascii="Cambria" w:hAnsi="Cambria"/>
          <w:lang w:val="fr-FR"/>
        </w:rPr>
        <w:t xml:space="preserve"> </w:t>
      </w:r>
    </w:p>
    <w:p w14:paraId="26CFAC8E" w14:textId="77777777" w:rsidR="009B1FFE" w:rsidRPr="00930DA2" w:rsidRDefault="009B1FFE" w:rsidP="009B1FFE">
      <w:pPr>
        <w:pStyle w:val="NoSpacing"/>
        <w:jc w:val="both"/>
        <w:rPr>
          <w:rFonts w:ascii="Cambria" w:hAnsi="Cambria"/>
          <w:sz w:val="10"/>
          <w:szCs w:val="10"/>
          <w:lang w:val="fr-FR"/>
        </w:rPr>
      </w:pPr>
    </w:p>
    <w:p w14:paraId="081B7857" w14:textId="24D19894" w:rsidR="009B1FFE" w:rsidRPr="00930DA2" w:rsidRDefault="002F2C02" w:rsidP="002F2C02">
      <w:pPr>
        <w:pStyle w:val="NoSpacing"/>
        <w:jc w:val="both"/>
        <w:rPr>
          <w:rFonts w:ascii="Cambria" w:hAnsi="Cambria"/>
          <w:lang w:val="fr-FR"/>
        </w:rPr>
      </w:pPr>
      <w:r w:rsidRPr="00930DA2">
        <w:rPr>
          <w:rFonts w:ascii="Cambria" w:hAnsi="Cambria"/>
          <w:lang w:val="fr-FR"/>
        </w:rPr>
        <w:t>Par conséquent, le CG 19 a affirmé que « la Congrégation salésienne ... fait revivre l</w:t>
      </w:r>
      <w:r w:rsidR="001A263B" w:rsidRPr="00930DA2">
        <w:rPr>
          <w:rFonts w:ascii="Cambria" w:hAnsi="Cambria"/>
          <w:lang w:val="fr-FR"/>
        </w:rPr>
        <w:t>’</w:t>
      </w:r>
      <w:r w:rsidRPr="00930DA2">
        <w:rPr>
          <w:rFonts w:ascii="Cambria" w:hAnsi="Cambria"/>
          <w:lang w:val="fr-FR"/>
        </w:rPr>
        <w:t>idéal de Don Bosco, qui voulait que l</w:t>
      </w:r>
      <w:r w:rsidR="00844944" w:rsidRPr="00930DA2">
        <w:rPr>
          <w:rFonts w:ascii="Cambria" w:hAnsi="Cambria"/>
          <w:lang w:val="fr-FR"/>
        </w:rPr>
        <w:t>’</w:t>
      </w:r>
      <w:r w:rsidRPr="00930DA2">
        <w:rPr>
          <w:rFonts w:ascii="Cambria" w:hAnsi="Cambria"/>
          <w:lang w:val="fr-FR"/>
        </w:rPr>
        <w:t>œuvre des missions soit la préoccupation permanente de la Congrégation, de telle sorte qu</w:t>
      </w:r>
      <w:r w:rsidR="00844944" w:rsidRPr="00930DA2">
        <w:rPr>
          <w:rFonts w:ascii="Cambria" w:hAnsi="Cambria"/>
          <w:lang w:val="fr-FR"/>
        </w:rPr>
        <w:t>’</w:t>
      </w:r>
      <w:r w:rsidRPr="00930DA2">
        <w:rPr>
          <w:rFonts w:ascii="Cambria" w:hAnsi="Cambria"/>
          <w:lang w:val="fr-FR"/>
        </w:rPr>
        <w:t>elle fasse partie de sa nature et de sa finalité »</w:t>
      </w:r>
      <w:r w:rsidR="009B1FFE" w:rsidRPr="00930DA2">
        <w:rPr>
          <w:rFonts w:ascii="Cambria" w:hAnsi="Cambria"/>
          <w:lang w:val="fr-FR"/>
        </w:rPr>
        <w:t>.</w:t>
      </w:r>
      <w:r w:rsidR="009B1FFE" w:rsidRPr="00930DA2">
        <w:rPr>
          <w:rStyle w:val="FootnoteReference"/>
          <w:rFonts w:ascii="Cambria" w:hAnsi="Cambria"/>
          <w:lang w:val="fr-FR"/>
        </w:rPr>
        <w:footnoteReference w:id="12"/>
      </w:r>
      <w:r w:rsidRPr="00930DA2">
        <w:rPr>
          <w:rFonts w:ascii="Cambria" w:hAnsi="Cambria"/>
          <w:lang w:val="fr-FR"/>
        </w:rPr>
        <w:t xml:space="preserve"> </w:t>
      </w:r>
      <w:r w:rsidR="00A91C4B" w:rsidRPr="00930DA2">
        <w:rPr>
          <w:rFonts w:ascii="Cambria" w:hAnsi="Cambria"/>
          <w:lang w:val="fr-FR"/>
        </w:rPr>
        <w:t xml:space="preserve"> Dans </w:t>
      </w:r>
      <w:r w:rsidRPr="00930DA2">
        <w:rPr>
          <w:rFonts w:ascii="Cambria" w:hAnsi="Cambria"/>
          <w:lang w:val="fr-FR"/>
        </w:rPr>
        <w:t>« L’esprit et le cœur du Fondateur »</w:t>
      </w:r>
      <w:r w:rsidR="002661AA" w:rsidRPr="00930DA2">
        <w:rPr>
          <w:rFonts w:ascii="Cambria" w:hAnsi="Cambria"/>
          <w:lang w:val="fr-FR"/>
        </w:rPr>
        <w:t xml:space="preserve">, le Père </w:t>
      </w:r>
      <w:proofErr w:type="spellStart"/>
      <w:r w:rsidR="002661AA" w:rsidRPr="00930DA2">
        <w:rPr>
          <w:rFonts w:ascii="Cambria" w:hAnsi="Cambria"/>
          <w:lang w:val="fr-FR"/>
        </w:rPr>
        <w:t>Viganò</w:t>
      </w:r>
      <w:proofErr w:type="spellEnd"/>
      <w:r w:rsidR="002661AA" w:rsidRPr="00930DA2">
        <w:rPr>
          <w:rFonts w:ascii="Cambria" w:hAnsi="Cambria"/>
          <w:lang w:val="fr-FR"/>
        </w:rPr>
        <w:t xml:space="preserve"> écrit, </w:t>
      </w:r>
      <w:r w:rsidRPr="00930DA2">
        <w:rPr>
          <w:rFonts w:ascii="Cambria" w:hAnsi="Cambria"/>
          <w:lang w:val="fr-FR"/>
        </w:rPr>
        <w:t xml:space="preserve"> « et la tradition ininterrompue d</w:t>
      </w:r>
      <w:r w:rsidR="002661AA" w:rsidRPr="00930DA2">
        <w:rPr>
          <w:rFonts w:ascii="Cambria" w:hAnsi="Cambria"/>
          <w:lang w:val="fr-FR"/>
        </w:rPr>
        <w:t>e</w:t>
      </w:r>
      <w:r w:rsidRPr="00930DA2">
        <w:rPr>
          <w:rFonts w:ascii="Cambria" w:hAnsi="Cambria"/>
          <w:lang w:val="fr-FR"/>
        </w:rPr>
        <w:t xml:space="preserve"> </w:t>
      </w:r>
      <w:r w:rsidR="002661AA" w:rsidRPr="00930DA2">
        <w:rPr>
          <w:rFonts w:ascii="Cambria" w:hAnsi="Cambria"/>
          <w:lang w:val="fr-FR"/>
        </w:rPr>
        <w:t>notre</w:t>
      </w:r>
      <w:r w:rsidRPr="00930DA2">
        <w:rPr>
          <w:rFonts w:ascii="Cambria" w:hAnsi="Cambria"/>
          <w:lang w:val="fr-FR"/>
        </w:rPr>
        <w:t xml:space="preserve"> Famille</w:t>
      </w:r>
      <w:r w:rsidR="002661AA" w:rsidRPr="00930DA2">
        <w:rPr>
          <w:rFonts w:ascii="Cambria" w:hAnsi="Cambria"/>
          <w:lang w:val="fr-FR"/>
        </w:rPr>
        <w:t>,</w:t>
      </w:r>
      <w:r w:rsidRPr="00930DA2">
        <w:rPr>
          <w:rFonts w:ascii="Cambria" w:hAnsi="Cambria"/>
          <w:lang w:val="fr-FR"/>
        </w:rPr>
        <w:t xml:space="preserve"> confirment ouvertement que la dimension missionnaire est un </w:t>
      </w:r>
      <w:r w:rsidR="002661AA" w:rsidRPr="00930DA2">
        <w:rPr>
          <w:rFonts w:ascii="Cambria" w:hAnsi="Cambria"/>
          <w:lang w:val="fr-FR"/>
        </w:rPr>
        <w:t>« </w:t>
      </w:r>
      <w:r w:rsidRPr="00930DA2">
        <w:rPr>
          <w:rFonts w:ascii="Cambria" w:hAnsi="Cambria"/>
          <w:lang w:val="fr-FR"/>
        </w:rPr>
        <w:t>élément essentiel</w:t>
      </w:r>
      <w:r w:rsidR="002661AA" w:rsidRPr="00930DA2">
        <w:rPr>
          <w:rFonts w:ascii="Cambria" w:hAnsi="Cambria"/>
          <w:lang w:val="fr-FR"/>
        </w:rPr>
        <w:t> »</w:t>
      </w:r>
      <w:r w:rsidRPr="00930DA2">
        <w:rPr>
          <w:rFonts w:ascii="Cambria" w:hAnsi="Cambria"/>
          <w:lang w:val="fr-FR"/>
        </w:rPr>
        <w:t xml:space="preserve"> de notre charisme »</w:t>
      </w:r>
      <w:r w:rsidR="009B1FFE" w:rsidRPr="00930DA2">
        <w:rPr>
          <w:rFonts w:ascii="Cambria" w:hAnsi="Cambria"/>
          <w:lang w:val="fr-FR"/>
        </w:rPr>
        <w:t>.</w:t>
      </w:r>
      <w:r w:rsidR="009B1FFE" w:rsidRPr="00930DA2">
        <w:rPr>
          <w:rStyle w:val="FootnoteReference"/>
          <w:rFonts w:ascii="Cambria" w:hAnsi="Cambria"/>
          <w:lang w:val="fr-FR"/>
        </w:rPr>
        <w:footnoteReference w:id="13"/>
      </w:r>
      <w:r w:rsidR="009B1FFE" w:rsidRPr="00930DA2">
        <w:rPr>
          <w:rFonts w:ascii="Cambria" w:hAnsi="Cambria"/>
          <w:lang w:val="fr-FR"/>
        </w:rPr>
        <w:t xml:space="preserve"> </w:t>
      </w:r>
      <w:r w:rsidRPr="00930DA2">
        <w:rPr>
          <w:rFonts w:ascii="Cambria" w:hAnsi="Cambria"/>
          <w:lang w:val="fr-FR"/>
        </w:rPr>
        <w:t>L’actuel Recteur Majeur affirme que « la dimension missionnaire fait partie de notre identité »</w:t>
      </w:r>
      <w:r w:rsidR="009B1FFE" w:rsidRPr="00930DA2">
        <w:rPr>
          <w:rFonts w:ascii="Cambria" w:hAnsi="Cambria"/>
          <w:lang w:val="fr-FR"/>
        </w:rPr>
        <w:t>.</w:t>
      </w:r>
      <w:r w:rsidR="009B1FFE" w:rsidRPr="00930DA2">
        <w:rPr>
          <w:rStyle w:val="FootnoteReference"/>
          <w:rFonts w:ascii="Cambria" w:hAnsi="Cambria"/>
          <w:lang w:val="fr-FR"/>
        </w:rPr>
        <w:footnoteReference w:id="14"/>
      </w:r>
      <w:r w:rsidR="009B1FFE" w:rsidRPr="00930DA2">
        <w:rPr>
          <w:rFonts w:ascii="Cambria" w:hAnsi="Cambria"/>
          <w:lang w:val="fr-FR"/>
        </w:rPr>
        <w:t xml:space="preserve"> </w:t>
      </w:r>
      <w:r w:rsidRPr="00930DA2">
        <w:rPr>
          <w:rFonts w:ascii="Cambria" w:hAnsi="Cambria"/>
          <w:lang w:val="fr-FR"/>
        </w:rPr>
        <w:t>En outre, ce sont les missions qui font avancer la Congrégation pour nous libérer des « inerties paralysantes », donnant lieu à « de beaux rêves qui deviennent réalité »</w:t>
      </w:r>
      <w:r w:rsidR="009B1FFE" w:rsidRPr="00930DA2">
        <w:rPr>
          <w:rFonts w:ascii="Cambria" w:hAnsi="Cambria"/>
          <w:lang w:val="fr-FR"/>
        </w:rPr>
        <w:t>.</w:t>
      </w:r>
      <w:r w:rsidR="009B1FFE" w:rsidRPr="00930DA2">
        <w:rPr>
          <w:rStyle w:val="FootnoteReference"/>
          <w:rFonts w:ascii="Cambria" w:hAnsi="Cambria"/>
          <w:lang w:val="fr-FR"/>
        </w:rPr>
        <w:footnoteReference w:id="15"/>
      </w:r>
      <w:r w:rsidR="009B1FFE" w:rsidRPr="00930DA2">
        <w:rPr>
          <w:rFonts w:ascii="Cambria" w:hAnsi="Cambria"/>
          <w:vertAlign w:val="superscript"/>
          <w:lang w:val="fr-FR"/>
        </w:rPr>
        <w:t xml:space="preserve"> </w:t>
      </w:r>
    </w:p>
    <w:p w14:paraId="20E4504A" w14:textId="77777777" w:rsidR="009B1FFE" w:rsidRPr="00930DA2" w:rsidRDefault="009B1FFE" w:rsidP="009B1FFE">
      <w:pPr>
        <w:pStyle w:val="NoSpacing"/>
        <w:jc w:val="both"/>
        <w:rPr>
          <w:rFonts w:ascii="Cambria" w:hAnsi="Cambria"/>
          <w:sz w:val="10"/>
          <w:szCs w:val="10"/>
          <w:lang w:val="fr-FR"/>
        </w:rPr>
      </w:pPr>
    </w:p>
    <w:p w14:paraId="71E8E093" w14:textId="4551633B" w:rsidR="009B1FFE" w:rsidRPr="00930DA2" w:rsidRDefault="00011C7F" w:rsidP="00011C7F">
      <w:pPr>
        <w:pStyle w:val="NoSpacing"/>
        <w:rPr>
          <w:rFonts w:ascii="Cambria" w:hAnsi="Cambria"/>
          <w:b/>
          <w:bCs/>
          <w:sz w:val="20"/>
          <w:szCs w:val="20"/>
          <w:lang w:val="fr-FR"/>
        </w:rPr>
      </w:pPr>
      <w:r w:rsidRPr="00930DA2">
        <w:rPr>
          <w:rFonts w:ascii="Cambria" w:hAnsi="Cambria"/>
          <w:b/>
          <w:bCs/>
          <w:sz w:val="20"/>
          <w:szCs w:val="20"/>
          <w:lang w:val="fr-FR"/>
        </w:rPr>
        <w:t>L</w:t>
      </w:r>
      <w:r w:rsidR="001A263B" w:rsidRPr="00930DA2">
        <w:rPr>
          <w:rFonts w:ascii="Cambria" w:hAnsi="Cambria"/>
          <w:b/>
          <w:bCs/>
          <w:sz w:val="20"/>
          <w:szCs w:val="20"/>
          <w:lang w:val="fr-FR"/>
        </w:rPr>
        <w:t>’</w:t>
      </w:r>
      <w:r w:rsidRPr="00930DA2">
        <w:rPr>
          <w:rFonts w:ascii="Cambria" w:hAnsi="Cambria"/>
          <w:b/>
          <w:bCs/>
          <w:sz w:val="20"/>
          <w:szCs w:val="20"/>
          <w:lang w:val="fr-FR"/>
        </w:rPr>
        <w:t>Esprit Missionnaire Salésien</w:t>
      </w:r>
    </w:p>
    <w:p w14:paraId="0DFC625D" w14:textId="44742D04" w:rsidR="009B1FFE" w:rsidRPr="00930DA2" w:rsidRDefault="00011C7F" w:rsidP="00011C7F">
      <w:pPr>
        <w:pStyle w:val="NoSpacing"/>
        <w:jc w:val="both"/>
        <w:rPr>
          <w:rFonts w:ascii="Cambria" w:hAnsi="Cambria"/>
          <w:sz w:val="24"/>
          <w:szCs w:val="24"/>
          <w:lang w:val="fr-FR"/>
        </w:rPr>
      </w:pPr>
      <w:r w:rsidRPr="00930DA2">
        <w:rPr>
          <w:rFonts w:ascii="Cambria" w:hAnsi="Cambria"/>
          <w:lang w:val="fr-FR"/>
        </w:rPr>
        <w:t>En tant que salésiens, nous sommes, partout, de véritables missionnaires des jeunes et la jeunesse est notre terre de mission</w:t>
      </w:r>
      <w:r w:rsidR="009B1FFE" w:rsidRPr="00930DA2">
        <w:rPr>
          <w:rFonts w:ascii="Cambria" w:hAnsi="Cambria"/>
          <w:lang w:val="fr-FR"/>
        </w:rPr>
        <w:t>.</w:t>
      </w:r>
      <w:r w:rsidR="009B1FFE" w:rsidRPr="00930DA2">
        <w:rPr>
          <w:rStyle w:val="FootnoteReference"/>
          <w:rFonts w:ascii="Cambria" w:hAnsi="Cambria"/>
          <w:lang w:val="fr-FR"/>
        </w:rPr>
        <w:footnoteReference w:id="16"/>
      </w:r>
      <w:r w:rsidR="009B1FFE" w:rsidRPr="00930DA2">
        <w:rPr>
          <w:rFonts w:ascii="Cambria" w:hAnsi="Cambria"/>
          <w:lang w:val="fr-FR"/>
        </w:rPr>
        <w:t xml:space="preserve"> </w:t>
      </w:r>
      <w:r w:rsidRPr="00930DA2">
        <w:rPr>
          <w:rFonts w:ascii="Cambria" w:hAnsi="Cambria"/>
          <w:lang w:val="fr-FR"/>
        </w:rPr>
        <w:t xml:space="preserve">Nous, salésiens, vivons tous l’esprit missionnaire de Don Bosco comme le cœur de la charité pastorale qui se manifeste dans </w:t>
      </w:r>
      <w:r w:rsidR="006F540B" w:rsidRPr="00930DA2">
        <w:rPr>
          <w:rFonts w:ascii="Cambria" w:hAnsi="Cambria"/>
          <w:lang w:val="fr-FR"/>
        </w:rPr>
        <w:t xml:space="preserve">le </w:t>
      </w:r>
      <w:r w:rsidR="00A663FD" w:rsidRPr="00930DA2">
        <w:rPr>
          <w:rStyle w:val="Emphasis"/>
          <w:rFonts w:ascii="Cambria" w:hAnsi="Cambria"/>
          <w:i w:val="0"/>
          <w:iCs w:val="0"/>
          <w:lang w:val="fr-FR"/>
        </w:rPr>
        <w:t>cœur</w:t>
      </w:r>
      <w:r w:rsidR="006F540B" w:rsidRPr="00930DA2">
        <w:rPr>
          <w:rStyle w:val="Emphasis"/>
          <w:rFonts w:ascii="Cambria" w:hAnsi="Cambria"/>
          <w:i w:val="0"/>
          <w:iCs w:val="0"/>
          <w:lang w:val="fr-FR"/>
        </w:rPr>
        <w:t xml:space="preserve"> oratori</w:t>
      </w:r>
      <w:r w:rsidR="00171A32" w:rsidRPr="00930DA2">
        <w:rPr>
          <w:rStyle w:val="Emphasis"/>
          <w:rFonts w:ascii="Cambria" w:hAnsi="Cambria"/>
          <w:i w:val="0"/>
          <w:iCs w:val="0"/>
          <w:lang w:val="fr-FR"/>
        </w:rPr>
        <w:t>e</w:t>
      </w:r>
      <w:r w:rsidR="006F540B" w:rsidRPr="00930DA2">
        <w:rPr>
          <w:rStyle w:val="Emphasis"/>
          <w:rFonts w:ascii="Cambria" w:hAnsi="Cambria"/>
          <w:i w:val="0"/>
          <w:iCs w:val="0"/>
          <w:lang w:val="fr-FR"/>
        </w:rPr>
        <w:t>n</w:t>
      </w:r>
      <w:r w:rsidR="006F540B" w:rsidRPr="00930DA2">
        <w:rPr>
          <w:rFonts w:ascii="Cambria" w:hAnsi="Cambria"/>
          <w:lang w:val="fr-FR"/>
        </w:rPr>
        <w:t xml:space="preserve">, </w:t>
      </w:r>
      <w:r w:rsidRPr="00930DA2">
        <w:rPr>
          <w:rFonts w:ascii="Cambria" w:hAnsi="Cambria"/>
          <w:lang w:val="fr-FR"/>
        </w:rPr>
        <w:t>la ferveur, l’élan et la capacité du dialogue interculturel et interreligieux. C’est la passion pour l’évangélisation, en particulier des jeunes, et la volonté d</w:t>
      </w:r>
      <w:r w:rsidR="001A263B" w:rsidRPr="00930DA2">
        <w:rPr>
          <w:rFonts w:ascii="Cambria" w:hAnsi="Cambria"/>
          <w:lang w:val="fr-FR"/>
        </w:rPr>
        <w:t>’</w:t>
      </w:r>
      <w:r w:rsidRPr="00930DA2">
        <w:rPr>
          <w:rFonts w:ascii="Cambria" w:hAnsi="Cambria"/>
          <w:lang w:val="fr-FR"/>
        </w:rPr>
        <w:t xml:space="preserve">être envoyé là où il y a un besoin, exprimée dans le </w:t>
      </w:r>
      <w:r w:rsidR="00932CDB" w:rsidRPr="00930DA2">
        <w:rPr>
          <w:rFonts w:ascii="Cambria" w:hAnsi="Cambria"/>
          <w:lang w:val="fr-FR"/>
        </w:rPr>
        <w:t>« </w:t>
      </w:r>
      <w:r w:rsidR="001A263B" w:rsidRPr="00930DA2">
        <w:rPr>
          <w:rFonts w:ascii="Cambria" w:hAnsi="Cambria"/>
          <w:i/>
          <w:iCs/>
          <w:lang w:val="fr-FR"/>
        </w:rPr>
        <w:t xml:space="preserve">ci </w:t>
      </w:r>
      <w:proofErr w:type="spellStart"/>
      <w:r w:rsidR="001A263B" w:rsidRPr="00930DA2">
        <w:rPr>
          <w:rFonts w:ascii="Cambria" w:hAnsi="Cambria"/>
          <w:i/>
          <w:iCs/>
          <w:lang w:val="fr-FR"/>
        </w:rPr>
        <w:t>vado</w:t>
      </w:r>
      <w:proofErr w:type="spellEnd"/>
      <w:r w:rsidR="001A263B" w:rsidRPr="00930DA2">
        <w:rPr>
          <w:rFonts w:ascii="Cambria" w:hAnsi="Cambria"/>
          <w:i/>
          <w:iCs/>
          <w:lang w:val="fr-FR"/>
        </w:rPr>
        <w:t xml:space="preserve"> </w:t>
      </w:r>
      <w:proofErr w:type="spellStart"/>
      <w:r w:rsidR="001A263B" w:rsidRPr="00930DA2">
        <w:rPr>
          <w:rFonts w:ascii="Cambria" w:hAnsi="Cambria"/>
          <w:i/>
          <w:iCs/>
          <w:lang w:val="fr-FR"/>
        </w:rPr>
        <w:t>io</w:t>
      </w:r>
      <w:proofErr w:type="spellEnd"/>
      <w:r w:rsidR="00932CDB" w:rsidRPr="00930DA2">
        <w:rPr>
          <w:rFonts w:ascii="Cambria" w:hAnsi="Cambria"/>
          <w:i/>
          <w:iCs/>
          <w:lang w:val="fr-FR"/>
        </w:rPr>
        <w:t xml:space="preserve"> </w:t>
      </w:r>
      <w:r w:rsidR="00932CDB" w:rsidRPr="00930DA2">
        <w:rPr>
          <w:rFonts w:ascii="Cambria" w:hAnsi="Cambria"/>
          <w:lang w:val="fr-FR"/>
        </w:rPr>
        <w:t>»</w:t>
      </w:r>
      <w:r w:rsidR="001A263B" w:rsidRPr="00930DA2">
        <w:rPr>
          <w:rFonts w:ascii="Cambria" w:hAnsi="Cambria"/>
          <w:lang w:val="fr-FR"/>
        </w:rPr>
        <w:t xml:space="preserve"> (</w:t>
      </w:r>
      <w:r w:rsidR="006735F2" w:rsidRPr="00930DA2">
        <w:rPr>
          <w:rFonts w:ascii="Cambria" w:hAnsi="Cambria"/>
          <w:lang w:val="fr-FR"/>
        </w:rPr>
        <w:t>« </w:t>
      </w:r>
      <w:r w:rsidRPr="00930DA2">
        <w:rPr>
          <w:rFonts w:ascii="Cambria" w:hAnsi="Cambria"/>
          <w:lang w:val="fr-FR"/>
        </w:rPr>
        <w:t>Je vais y aller</w:t>
      </w:r>
      <w:r w:rsidR="006735F2" w:rsidRPr="00930DA2">
        <w:rPr>
          <w:rFonts w:ascii="Cambria" w:hAnsi="Cambria"/>
          <w:lang w:val="fr-FR"/>
        </w:rPr>
        <w:t> »</w:t>
      </w:r>
      <w:r w:rsidR="001A263B" w:rsidRPr="00930DA2">
        <w:rPr>
          <w:rFonts w:ascii="Cambria" w:hAnsi="Cambria"/>
          <w:lang w:val="fr-FR"/>
        </w:rPr>
        <w:t>)</w:t>
      </w:r>
      <w:r w:rsidRPr="00930DA2">
        <w:rPr>
          <w:rFonts w:ascii="Cambria" w:hAnsi="Cambria"/>
          <w:lang w:val="fr-FR"/>
        </w:rPr>
        <w:t xml:space="preserve">, considéré par </w:t>
      </w:r>
      <w:r w:rsidR="00986AF0" w:rsidRPr="00930DA2">
        <w:rPr>
          <w:rFonts w:ascii="Cambria" w:hAnsi="Cambria"/>
          <w:lang w:val="fr-FR"/>
        </w:rPr>
        <w:t>Le Père</w:t>
      </w:r>
      <w:r w:rsidRPr="00930DA2">
        <w:rPr>
          <w:rFonts w:ascii="Cambria" w:hAnsi="Cambria"/>
          <w:lang w:val="fr-FR"/>
        </w:rPr>
        <w:t xml:space="preserve"> Albert </w:t>
      </w:r>
      <w:proofErr w:type="spellStart"/>
      <w:r w:rsidRPr="00930DA2">
        <w:rPr>
          <w:rFonts w:ascii="Cambria" w:hAnsi="Cambria"/>
          <w:lang w:val="fr-FR"/>
        </w:rPr>
        <w:t>Caviglia</w:t>
      </w:r>
      <w:proofErr w:type="spellEnd"/>
      <w:r w:rsidRPr="00930DA2">
        <w:rPr>
          <w:rFonts w:ascii="Cambria" w:hAnsi="Cambria"/>
          <w:lang w:val="fr-FR"/>
        </w:rPr>
        <w:t xml:space="preserve"> comme la </w:t>
      </w:r>
      <w:r w:rsidR="006735F2" w:rsidRPr="00930DA2">
        <w:rPr>
          <w:rFonts w:ascii="Cambria" w:hAnsi="Cambria"/>
          <w:lang w:val="fr-FR"/>
        </w:rPr>
        <w:t>« </w:t>
      </w:r>
      <w:r w:rsidRPr="00930DA2">
        <w:rPr>
          <w:rFonts w:ascii="Cambria" w:hAnsi="Cambria"/>
          <w:lang w:val="fr-FR"/>
        </w:rPr>
        <w:t>devise salésienne</w:t>
      </w:r>
      <w:r w:rsidR="006735F2" w:rsidRPr="00930DA2">
        <w:rPr>
          <w:rFonts w:ascii="Cambria" w:hAnsi="Cambria"/>
          <w:lang w:val="fr-FR"/>
        </w:rPr>
        <w:t> »</w:t>
      </w:r>
      <w:r w:rsidRPr="00930DA2">
        <w:rPr>
          <w:rFonts w:ascii="Cambria" w:hAnsi="Cambria"/>
          <w:lang w:val="fr-FR"/>
        </w:rPr>
        <w:t>. En résumé, l</w:t>
      </w:r>
      <w:r w:rsidR="001A263B" w:rsidRPr="00930DA2">
        <w:rPr>
          <w:rFonts w:ascii="Cambria" w:hAnsi="Cambria"/>
          <w:lang w:val="fr-FR"/>
        </w:rPr>
        <w:t>’</w:t>
      </w:r>
      <w:r w:rsidRPr="00930DA2">
        <w:rPr>
          <w:rFonts w:ascii="Cambria" w:hAnsi="Cambria"/>
          <w:lang w:val="fr-FR"/>
        </w:rPr>
        <w:t>esprit missionnaire - synthétisé dans</w:t>
      </w:r>
      <w:r w:rsidR="00CC0CD9" w:rsidRPr="00930DA2">
        <w:rPr>
          <w:rFonts w:ascii="Cambria" w:hAnsi="Cambria"/>
          <w:lang w:val="fr-FR"/>
        </w:rPr>
        <w:t xml:space="preserve"> le</w:t>
      </w:r>
      <w:r w:rsidRPr="00930DA2">
        <w:rPr>
          <w:rFonts w:ascii="Cambria" w:hAnsi="Cambria"/>
          <w:lang w:val="fr-FR"/>
        </w:rPr>
        <w:t xml:space="preserve"> </w:t>
      </w:r>
      <w:r w:rsidRPr="00930DA2">
        <w:rPr>
          <w:rFonts w:ascii="Cambria" w:hAnsi="Cambria"/>
          <w:i/>
          <w:iCs/>
          <w:lang w:val="fr-FR"/>
        </w:rPr>
        <w:t xml:space="preserve">Da </w:t>
      </w:r>
      <w:proofErr w:type="spellStart"/>
      <w:r w:rsidRPr="00930DA2">
        <w:rPr>
          <w:rFonts w:ascii="Cambria" w:hAnsi="Cambria"/>
          <w:i/>
          <w:iCs/>
          <w:lang w:val="fr-FR"/>
        </w:rPr>
        <w:t>mihi</w:t>
      </w:r>
      <w:proofErr w:type="spellEnd"/>
      <w:r w:rsidRPr="00930DA2">
        <w:rPr>
          <w:rFonts w:ascii="Cambria" w:hAnsi="Cambria"/>
          <w:i/>
          <w:iCs/>
          <w:lang w:val="fr-FR"/>
        </w:rPr>
        <w:t xml:space="preserve"> animas</w:t>
      </w:r>
      <w:r w:rsidRPr="00930DA2">
        <w:rPr>
          <w:rFonts w:ascii="Cambria" w:hAnsi="Cambria"/>
          <w:lang w:val="fr-FR"/>
        </w:rPr>
        <w:t xml:space="preserve"> - est typique de chaque salésien, car il est enraciné dans le charisme salésien lui-même. C</w:t>
      </w:r>
      <w:r w:rsidR="001A263B" w:rsidRPr="00930DA2">
        <w:rPr>
          <w:rFonts w:ascii="Cambria" w:hAnsi="Cambria"/>
          <w:lang w:val="fr-FR"/>
        </w:rPr>
        <w:t>’</w:t>
      </w:r>
      <w:r w:rsidRPr="00930DA2">
        <w:rPr>
          <w:rFonts w:ascii="Cambria" w:hAnsi="Cambria"/>
          <w:lang w:val="fr-FR"/>
        </w:rPr>
        <w:t>est cet esprit missionnaire qui nous fait vivre la vie consacrée salésienne « en état permanent de mission »</w:t>
      </w:r>
      <w:r w:rsidR="009B1FFE" w:rsidRPr="00930DA2">
        <w:rPr>
          <w:rStyle w:val="FootnoteReference"/>
          <w:rFonts w:ascii="Cambria" w:hAnsi="Cambria"/>
          <w:lang w:val="fr-FR"/>
        </w:rPr>
        <w:footnoteReference w:id="17"/>
      </w:r>
      <w:r w:rsidR="009B1FFE" w:rsidRPr="00930DA2">
        <w:rPr>
          <w:rFonts w:ascii="Cambria" w:hAnsi="Cambria"/>
          <w:lang w:val="fr-FR"/>
        </w:rPr>
        <w:t>.</w:t>
      </w:r>
      <w:r w:rsidR="009B1FFE" w:rsidRPr="00930DA2">
        <w:rPr>
          <w:rFonts w:ascii="Cambria" w:hAnsi="Cambria"/>
          <w:sz w:val="24"/>
          <w:szCs w:val="24"/>
          <w:lang w:val="fr-FR"/>
        </w:rPr>
        <w:t xml:space="preserve"> </w:t>
      </w:r>
    </w:p>
    <w:p w14:paraId="2656401C" w14:textId="77777777" w:rsidR="009B1FFE" w:rsidRPr="00930DA2" w:rsidRDefault="009B1FFE" w:rsidP="009B1FFE">
      <w:pPr>
        <w:pStyle w:val="NoSpacing"/>
        <w:jc w:val="both"/>
        <w:rPr>
          <w:rFonts w:ascii="Cambria" w:hAnsi="Cambria"/>
          <w:sz w:val="10"/>
          <w:szCs w:val="10"/>
          <w:lang w:val="fr-FR"/>
        </w:rPr>
      </w:pPr>
    </w:p>
    <w:p w14:paraId="55E64019" w14:textId="08F5C63C" w:rsidR="009B1FFE" w:rsidRPr="00930DA2" w:rsidRDefault="00011C7F" w:rsidP="00011C7F">
      <w:pPr>
        <w:pStyle w:val="NoSpacing"/>
        <w:jc w:val="both"/>
        <w:rPr>
          <w:rFonts w:ascii="Cambria" w:hAnsi="Cambria"/>
          <w:sz w:val="24"/>
          <w:szCs w:val="24"/>
          <w:lang w:val="fr-FR"/>
        </w:rPr>
      </w:pPr>
      <w:r w:rsidRPr="00930DA2">
        <w:rPr>
          <w:rFonts w:ascii="Cambria" w:hAnsi="Cambria"/>
          <w:lang w:val="fr-FR"/>
        </w:rPr>
        <w:lastRenderedPageBreak/>
        <w:t>L’expérience missionnaire d’été pour les jeunes confrères, pour les formateurs et pour les enseignants des centres d’études, ainsi que l’expérience dans les communautés formatrices internationales, favorise l</w:t>
      </w:r>
      <w:r w:rsidR="00844944" w:rsidRPr="00930DA2">
        <w:rPr>
          <w:rFonts w:ascii="Cambria" w:hAnsi="Cambria"/>
          <w:lang w:val="fr-FR"/>
        </w:rPr>
        <w:t>’</w:t>
      </w:r>
      <w:r w:rsidRPr="00930DA2">
        <w:rPr>
          <w:rFonts w:ascii="Cambria" w:hAnsi="Cambria"/>
          <w:lang w:val="fr-FR"/>
        </w:rPr>
        <w:t>ouverture d’esprit, les relations interculturelles et interreligieuses et, en dernière analyse, l’esprit missionnaire salésien</w:t>
      </w:r>
      <w:r w:rsidR="009B1FFE" w:rsidRPr="00930DA2">
        <w:rPr>
          <w:rFonts w:ascii="Cambria" w:hAnsi="Cambria"/>
          <w:lang w:val="fr-FR"/>
        </w:rPr>
        <w:t>.</w:t>
      </w:r>
      <w:r w:rsidR="009B1FFE" w:rsidRPr="00930DA2">
        <w:rPr>
          <w:rStyle w:val="FootnoteReference"/>
          <w:rFonts w:ascii="Cambria" w:hAnsi="Cambria"/>
          <w:lang w:val="fr-FR"/>
        </w:rPr>
        <w:footnoteReference w:id="18"/>
      </w:r>
      <w:r w:rsidR="009B1FFE" w:rsidRPr="00930DA2">
        <w:rPr>
          <w:rFonts w:ascii="Cambria" w:hAnsi="Cambria"/>
          <w:lang w:val="fr-FR"/>
        </w:rPr>
        <w:t xml:space="preserve"> </w:t>
      </w:r>
      <w:r w:rsidRPr="00930DA2">
        <w:rPr>
          <w:rFonts w:ascii="Cambria" w:hAnsi="Cambria"/>
          <w:lang w:val="fr-FR"/>
        </w:rPr>
        <w:t>La prière missionnaire tous les onze du mois, la journée annuelle de la mission salésienne et d</w:t>
      </w:r>
      <w:r w:rsidR="001A263B" w:rsidRPr="00930DA2">
        <w:rPr>
          <w:rFonts w:ascii="Cambria" w:hAnsi="Cambria"/>
          <w:lang w:val="fr-FR"/>
        </w:rPr>
        <w:t>’</w:t>
      </w:r>
      <w:r w:rsidRPr="00930DA2">
        <w:rPr>
          <w:rFonts w:ascii="Cambria" w:hAnsi="Cambria"/>
          <w:lang w:val="fr-FR"/>
        </w:rPr>
        <w:t>autres initiatives d</w:t>
      </w:r>
      <w:r w:rsidR="001A263B" w:rsidRPr="00930DA2">
        <w:rPr>
          <w:rFonts w:ascii="Cambria" w:hAnsi="Cambria"/>
          <w:lang w:val="fr-FR"/>
        </w:rPr>
        <w:t>’</w:t>
      </w:r>
      <w:r w:rsidRPr="00930DA2">
        <w:rPr>
          <w:rFonts w:ascii="Cambria" w:hAnsi="Cambria"/>
          <w:lang w:val="fr-FR"/>
        </w:rPr>
        <w:t>animation missionnaire contribuent à maintenir vivant l</w:t>
      </w:r>
      <w:r w:rsidR="003C0DC8" w:rsidRPr="00930DA2">
        <w:rPr>
          <w:rFonts w:ascii="Cambria" w:hAnsi="Cambria"/>
          <w:lang w:val="fr-FR"/>
        </w:rPr>
        <w:t>’</w:t>
      </w:r>
      <w:r w:rsidRPr="00930DA2">
        <w:rPr>
          <w:rFonts w:ascii="Cambria" w:hAnsi="Cambria"/>
          <w:lang w:val="fr-FR"/>
        </w:rPr>
        <w:t xml:space="preserve">esprit missionnaire dans chaque communauté et </w:t>
      </w:r>
      <w:r w:rsidR="006E54AF" w:rsidRPr="00930DA2">
        <w:rPr>
          <w:rFonts w:ascii="Cambria" w:hAnsi="Cambria"/>
          <w:lang w:val="fr-FR"/>
        </w:rPr>
        <w:t>Province</w:t>
      </w:r>
      <w:r w:rsidRPr="00930DA2">
        <w:rPr>
          <w:rFonts w:ascii="Cambria" w:hAnsi="Cambria"/>
          <w:lang w:val="fr-FR"/>
        </w:rPr>
        <w:t>. C’est le même esprit missionnaire qui rend chaque communauté salésienne disponible pour accueillir et accompagner les nouveaux missionnaires qui arrivent dans leur propre Province</w:t>
      </w:r>
      <w:r w:rsidR="009B1FFE" w:rsidRPr="00930DA2">
        <w:rPr>
          <w:rFonts w:ascii="Cambria" w:hAnsi="Cambria"/>
          <w:sz w:val="24"/>
          <w:szCs w:val="24"/>
          <w:lang w:val="fr-FR"/>
        </w:rPr>
        <w:t>.</w:t>
      </w:r>
    </w:p>
    <w:p w14:paraId="771B728B" w14:textId="77777777" w:rsidR="00011C7F" w:rsidRPr="00930DA2" w:rsidRDefault="00011C7F" w:rsidP="00011C7F">
      <w:pPr>
        <w:pStyle w:val="NoSpacing"/>
        <w:jc w:val="both"/>
        <w:rPr>
          <w:rFonts w:ascii="Cambria" w:hAnsi="Cambria"/>
          <w:sz w:val="10"/>
          <w:szCs w:val="10"/>
          <w:lang w:val="fr-FR"/>
        </w:rPr>
      </w:pPr>
    </w:p>
    <w:p w14:paraId="74935C88" w14:textId="0D7725B2" w:rsidR="00011C7F" w:rsidRPr="00930DA2" w:rsidRDefault="00011C7F" w:rsidP="00011C7F">
      <w:pPr>
        <w:pStyle w:val="NoSpacing"/>
        <w:jc w:val="both"/>
        <w:rPr>
          <w:rFonts w:ascii="Cambria" w:hAnsi="Cambria"/>
          <w:b/>
          <w:bCs/>
          <w:sz w:val="20"/>
          <w:szCs w:val="20"/>
          <w:lang w:val="fr-FR"/>
        </w:rPr>
      </w:pPr>
      <w:r w:rsidRPr="00930DA2">
        <w:rPr>
          <w:rFonts w:ascii="Cambria" w:hAnsi="Cambria"/>
          <w:b/>
          <w:bCs/>
          <w:sz w:val="20"/>
          <w:szCs w:val="20"/>
          <w:lang w:val="fr-FR"/>
        </w:rPr>
        <w:t>La Vocation Missionnaire Salésienne</w:t>
      </w:r>
    </w:p>
    <w:p w14:paraId="7D27E644" w14:textId="24C51224" w:rsidR="009B1FFE" w:rsidRPr="00930DA2" w:rsidRDefault="00011C7F" w:rsidP="00011C7F">
      <w:pPr>
        <w:pStyle w:val="NoSpacing"/>
        <w:jc w:val="both"/>
        <w:rPr>
          <w:rFonts w:ascii="Cambria" w:hAnsi="Cambria"/>
          <w:lang w:val="fr-FR"/>
        </w:rPr>
      </w:pPr>
      <w:r w:rsidRPr="00930DA2">
        <w:rPr>
          <w:rFonts w:ascii="Cambria" w:hAnsi="Cambria"/>
          <w:lang w:val="fr-FR"/>
        </w:rPr>
        <w:t xml:space="preserve">Le fait que toute l’Église soit missionnaire n’exclut pas le fait qu’il y ait des missionnaires </w:t>
      </w:r>
      <w:r w:rsidRPr="00930DA2">
        <w:rPr>
          <w:rFonts w:ascii="Cambria" w:hAnsi="Cambria"/>
          <w:i/>
          <w:iCs/>
          <w:lang w:val="fr-FR"/>
        </w:rPr>
        <w:t>ad gentes</w:t>
      </w:r>
      <w:r w:rsidRPr="00930DA2">
        <w:rPr>
          <w:rFonts w:ascii="Cambria" w:hAnsi="Cambria"/>
          <w:lang w:val="fr-FR"/>
        </w:rPr>
        <w:t xml:space="preserve"> et des missionnaires à vie par vocation. De même, il y a des salésiens qui se sentent appelés avec une totale disponibilité à être envoyés hors de leur propre environnement culturel ou de leur patrie dans n</w:t>
      </w:r>
      <w:r w:rsidR="00844944" w:rsidRPr="00930DA2">
        <w:rPr>
          <w:rFonts w:ascii="Cambria" w:hAnsi="Cambria"/>
          <w:lang w:val="fr-FR"/>
        </w:rPr>
        <w:t>’</w:t>
      </w:r>
      <w:r w:rsidRPr="00930DA2">
        <w:rPr>
          <w:rFonts w:ascii="Cambria" w:hAnsi="Cambria"/>
          <w:lang w:val="fr-FR"/>
        </w:rPr>
        <w:t>importe quelle partie du monde (</w:t>
      </w:r>
      <w:r w:rsidRPr="00930DA2">
        <w:rPr>
          <w:rFonts w:ascii="Cambria" w:hAnsi="Cambria"/>
          <w:i/>
          <w:iCs/>
          <w:lang w:val="fr-FR"/>
        </w:rPr>
        <w:t xml:space="preserve">ad </w:t>
      </w:r>
      <w:proofErr w:type="spellStart"/>
      <w:r w:rsidRPr="00930DA2">
        <w:rPr>
          <w:rFonts w:ascii="Cambria" w:hAnsi="Cambria"/>
          <w:i/>
          <w:iCs/>
          <w:lang w:val="fr-FR"/>
        </w:rPr>
        <w:t>exteros</w:t>
      </w:r>
      <w:proofErr w:type="spellEnd"/>
      <w:r w:rsidRPr="00930DA2">
        <w:rPr>
          <w:rFonts w:ascii="Cambria" w:hAnsi="Cambria"/>
          <w:lang w:val="fr-FR"/>
        </w:rPr>
        <w:t>) pour collaborer avec zèle et audace aux nouvelles frontières de notre mission d</w:t>
      </w:r>
      <w:r w:rsidR="003C0DC8" w:rsidRPr="00930DA2">
        <w:rPr>
          <w:rFonts w:ascii="Cambria" w:hAnsi="Cambria"/>
          <w:lang w:val="fr-FR"/>
        </w:rPr>
        <w:t>’</w:t>
      </w:r>
      <w:r w:rsidRPr="00930DA2">
        <w:rPr>
          <w:rFonts w:ascii="Cambria" w:hAnsi="Cambria"/>
          <w:lang w:val="fr-FR"/>
        </w:rPr>
        <w:t xml:space="preserve">évangélisation ou </w:t>
      </w:r>
      <w:r w:rsidR="00EF1C2C" w:rsidRPr="00930DA2">
        <w:rPr>
          <w:rFonts w:ascii="Cambria" w:hAnsi="Cambria"/>
          <w:lang w:val="fr-FR"/>
        </w:rPr>
        <w:t xml:space="preserve">encore </w:t>
      </w:r>
      <w:r w:rsidRPr="00930DA2">
        <w:rPr>
          <w:rFonts w:ascii="Cambria" w:hAnsi="Cambria"/>
          <w:lang w:val="fr-FR"/>
        </w:rPr>
        <w:t>là où l</w:t>
      </w:r>
      <w:r w:rsidR="003C0DC8" w:rsidRPr="00930DA2">
        <w:rPr>
          <w:rFonts w:ascii="Cambria" w:hAnsi="Cambria"/>
          <w:lang w:val="fr-FR"/>
        </w:rPr>
        <w:t>’</w:t>
      </w:r>
      <w:r w:rsidRPr="00930DA2">
        <w:rPr>
          <w:rFonts w:ascii="Cambria" w:hAnsi="Cambria"/>
          <w:lang w:val="fr-FR"/>
        </w:rPr>
        <w:t>Église n</w:t>
      </w:r>
      <w:r w:rsidR="00844944" w:rsidRPr="00930DA2">
        <w:rPr>
          <w:rFonts w:ascii="Cambria" w:hAnsi="Cambria"/>
          <w:lang w:val="fr-FR"/>
        </w:rPr>
        <w:t>’</w:t>
      </w:r>
      <w:r w:rsidRPr="00930DA2">
        <w:rPr>
          <w:rFonts w:ascii="Cambria" w:hAnsi="Cambria"/>
          <w:lang w:val="fr-FR"/>
        </w:rPr>
        <w:t>est pas encore pleinement établie (</w:t>
      </w:r>
      <w:r w:rsidRPr="00930DA2">
        <w:rPr>
          <w:rFonts w:ascii="Cambria" w:hAnsi="Cambria"/>
          <w:i/>
          <w:iCs/>
          <w:lang w:val="fr-FR"/>
        </w:rPr>
        <w:t>ad gentes</w:t>
      </w:r>
      <w:r w:rsidRPr="00930DA2">
        <w:rPr>
          <w:rFonts w:ascii="Cambria" w:hAnsi="Cambria"/>
          <w:lang w:val="fr-FR"/>
        </w:rPr>
        <w:t>). Il s’agit d</w:t>
      </w:r>
      <w:r w:rsidR="003C0DC8" w:rsidRPr="00930DA2">
        <w:rPr>
          <w:rFonts w:ascii="Cambria" w:hAnsi="Cambria"/>
          <w:lang w:val="fr-FR"/>
        </w:rPr>
        <w:t>’</w:t>
      </w:r>
      <w:r w:rsidRPr="00930DA2">
        <w:rPr>
          <w:rFonts w:ascii="Cambria" w:hAnsi="Cambria"/>
          <w:lang w:val="fr-FR"/>
        </w:rPr>
        <w:t>un don radical et complet qui, par sa nature même, implique une disponibilité totale sans limite de temps (</w:t>
      </w:r>
      <w:r w:rsidRPr="00930DA2">
        <w:rPr>
          <w:rFonts w:ascii="Cambria" w:hAnsi="Cambria"/>
          <w:i/>
          <w:iCs/>
          <w:lang w:val="fr-FR"/>
        </w:rPr>
        <w:t>ad vitam</w:t>
      </w:r>
      <w:r w:rsidRPr="00930DA2">
        <w:rPr>
          <w:rFonts w:ascii="Cambria" w:hAnsi="Cambria"/>
          <w:lang w:val="fr-FR"/>
        </w:rPr>
        <w:t>)</w:t>
      </w:r>
      <w:r w:rsidR="009B1FFE" w:rsidRPr="00930DA2">
        <w:rPr>
          <w:rFonts w:ascii="Cambria" w:hAnsi="Cambria"/>
          <w:lang w:val="fr-FR"/>
        </w:rPr>
        <w:t>.</w:t>
      </w:r>
      <w:r w:rsidR="009B1FFE" w:rsidRPr="00930DA2">
        <w:rPr>
          <w:rStyle w:val="FootnoteReference"/>
          <w:rFonts w:ascii="Cambria" w:hAnsi="Cambria"/>
          <w:lang w:val="fr-FR"/>
        </w:rPr>
        <w:footnoteReference w:id="19"/>
      </w:r>
    </w:p>
    <w:p w14:paraId="1127B15D" w14:textId="77777777" w:rsidR="009B1FFE" w:rsidRPr="00930DA2" w:rsidRDefault="009B1FFE" w:rsidP="009B1FFE">
      <w:pPr>
        <w:pStyle w:val="NoSpacing"/>
        <w:jc w:val="both"/>
        <w:rPr>
          <w:rFonts w:ascii="Cambria" w:hAnsi="Cambria"/>
          <w:sz w:val="10"/>
          <w:szCs w:val="10"/>
          <w:lang w:val="fr-FR"/>
        </w:rPr>
      </w:pPr>
    </w:p>
    <w:p w14:paraId="7EB9BADB" w14:textId="6C0F9C06" w:rsidR="009B1FFE" w:rsidRPr="00930DA2" w:rsidRDefault="000B17B5" w:rsidP="000B17B5">
      <w:pPr>
        <w:pStyle w:val="NoSpacing"/>
        <w:jc w:val="both"/>
        <w:rPr>
          <w:rFonts w:ascii="Cambria" w:hAnsi="Cambria"/>
          <w:lang w:val="fr-FR"/>
        </w:rPr>
      </w:pPr>
      <w:r w:rsidRPr="00930DA2">
        <w:rPr>
          <w:rFonts w:ascii="Cambria" w:hAnsi="Cambria"/>
          <w:lang w:val="fr-FR"/>
        </w:rPr>
        <w:t>Par le sacrement du baptême, tous les chrétiens font partie du peuple de Dieu et participent à la mission de l</w:t>
      </w:r>
      <w:r w:rsidR="003C0DC8" w:rsidRPr="00930DA2">
        <w:rPr>
          <w:rFonts w:ascii="Cambria" w:hAnsi="Cambria"/>
          <w:lang w:val="fr-FR"/>
        </w:rPr>
        <w:t>’</w:t>
      </w:r>
      <w:r w:rsidRPr="00930DA2">
        <w:rPr>
          <w:rFonts w:ascii="Cambria" w:hAnsi="Cambria"/>
          <w:lang w:val="fr-FR"/>
        </w:rPr>
        <w:t>Église. Notre profession religieuse est un approfondissement singulier et fécond de notre consécration baptismale en vue de notre mission particulière dans l</w:t>
      </w:r>
      <w:r w:rsidR="003C0DC8" w:rsidRPr="00930DA2">
        <w:rPr>
          <w:rFonts w:ascii="Cambria" w:hAnsi="Cambria"/>
          <w:lang w:val="fr-FR"/>
        </w:rPr>
        <w:t>’</w:t>
      </w:r>
      <w:r w:rsidRPr="00930DA2">
        <w:rPr>
          <w:rFonts w:ascii="Cambria" w:hAnsi="Cambria"/>
          <w:lang w:val="fr-FR"/>
        </w:rPr>
        <w:t>Église</w:t>
      </w:r>
      <w:r w:rsidR="009B1FFE" w:rsidRPr="00930DA2">
        <w:rPr>
          <w:rFonts w:ascii="Cambria" w:hAnsi="Cambria"/>
          <w:lang w:val="fr-FR"/>
        </w:rPr>
        <w:t>.</w:t>
      </w:r>
      <w:r w:rsidR="009B1FFE" w:rsidRPr="00930DA2">
        <w:rPr>
          <w:rStyle w:val="FootnoteReference"/>
          <w:rFonts w:ascii="Cambria" w:hAnsi="Cambria"/>
          <w:lang w:val="fr-FR"/>
        </w:rPr>
        <w:footnoteReference w:id="20"/>
      </w:r>
      <w:r w:rsidR="009B1FFE" w:rsidRPr="00930DA2">
        <w:rPr>
          <w:rFonts w:ascii="Cambria" w:hAnsi="Cambria"/>
          <w:lang w:val="fr-FR"/>
        </w:rPr>
        <w:t xml:space="preserve"> </w:t>
      </w:r>
      <w:r w:rsidRPr="00930DA2">
        <w:rPr>
          <w:rFonts w:ascii="Cambria" w:hAnsi="Cambria"/>
          <w:lang w:val="fr-FR"/>
        </w:rPr>
        <w:t>De là naît la vocation missionnaire salésienne comme un appel du Seigneur, à l</w:t>
      </w:r>
      <w:r w:rsidR="003C0DC8" w:rsidRPr="00930DA2">
        <w:rPr>
          <w:rFonts w:ascii="Cambria" w:hAnsi="Cambria"/>
          <w:lang w:val="fr-FR"/>
        </w:rPr>
        <w:t>’</w:t>
      </w:r>
      <w:r w:rsidRPr="00930DA2">
        <w:rPr>
          <w:rFonts w:ascii="Cambria" w:hAnsi="Cambria"/>
          <w:lang w:val="fr-FR"/>
        </w:rPr>
        <w:t>intérieur de notre commune vocation salésienne</w:t>
      </w:r>
      <w:r w:rsidR="009B1FFE" w:rsidRPr="00930DA2">
        <w:rPr>
          <w:rFonts w:ascii="Cambria" w:hAnsi="Cambria"/>
          <w:lang w:val="fr-FR"/>
        </w:rPr>
        <w:t>.</w:t>
      </w:r>
      <w:r w:rsidR="009B1FFE" w:rsidRPr="00930DA2">
        <w:rPr>
          <w:rStyle w:val="FootnoteReference"/>
          <w:rFonts w:ascii="Cambria" w:hAnsi="Cambria"/>
          <w:lang w:val="fr-FR"/>
        </w:rPr>
        <w:footnoteReference w:id="21"/>
      </w:r>
      <w:r w:rsidR="009B1FFE" w:rsidRPr="00930DA2">
        <w:rPr>
          <w:rFonts w:ascii="Cambria" w:hAnsi="Cambria"/>
          <w:lang w:val="fr-FR"/>
        </w:rPr>
        <w:t xml:space="preserve"> </w:t>
      </w:r>
      <w:r w:rsidRPr="00930DA2">
        <w:rPr>
          <w:rFonts w:ascii="Cambria" w:hAnsi="Cambria"/>
          <w:lang w:val="fr-FR"/>
        </w:rPr>
        <w:t>La vocation missionnaire salésienne, en tant que caractéristique essentielle du charisme de Don Bosco (</w:t>
      </w:r>
      <w:r w:rsidRPr="00930DA2">
        <w:rPr>
          <w:rFonts w:ascii="Cambria" w:hAnsi="Cambria"/>
          <w:i/>
          <w:iCs/>
          <w:lang w:val="fr-FR"/>
        </w:rPr>
        <w:t>Const</w:t>
      </w:r>
      <w:r w:rsidRPr="00930DA2">
        <w:rPr>
          <w:rFonts w:ascii="Cambria" w:hAnsi="Cambria"/>
          <w:lang w:val="fr-FR"/>
        </w:rPr>
        <w:t>. 30), est donc une expression plus radicale de la charité pastorale. C’est un don du Seigneur, qui a besoin d’être invoqué dans la prière, suscité chez les confrères, vérifié dans le discernement et accompagné dans la croissance. Les missions salésiennes font partie de l’unique mission salésienne. Le missionnaire salésien n’appartient donc pas à une élite de confrères privilégiés. Il est celui qui veut exprimer de façon plus généreuse et radicale la vocation salésienne commune à tous les confrères</w:t>
      </w:r>
      <w:r w:rsidR="009B1FFE" w:rsidRPr="00930DA2">
        <w:rPr>
          <w:rFonts w:ascii="Cambria" w:hAnsi="Cambria"/>
          <w:lang w:val="fr-FR"/>
        </w:rPr>
        <w:t xml:space="preserve">. </w:t>
      </w:r>
    </w:p>
    <w:p w14:paraId="36426303" w14:textId="77777777" w:rsidR="009B1FFE" w:rsidRPr="00930DA2" w:rsidRDefault="009B1FFE" w:rsidP="000B17B5">
      <w:pPr>
        <w:pStyle w:val="NoSpacing"/>
        <w:jc w:val="both"/>
        <w:rPr>
          <w:rStyle w:val="acopre"/>
          <w:rFonts w:ascii="Cambria" w:hAnsi="Cambria"/>
          <w:sz w:val="10"/>
          <w:szCs w:val="10"/>
          <w:lang w:val="fr-FR"/>
        </w:rPr>
      </w:pPr>
    </w:p>
    <w:p w14:paraId="2BDD42E2" w14:textId="5FDB184F" w:rsidR="009B1FFE" w:rsidRPr="00930DA2" w:rsidRDefault="000B17B5" w:rsidP="000B17B5">
      <w:pPr>
        <w:pStyle w:val="NoSpacing"/>
        <w:jc w:val="both"/>
        <w:rPr>
          <w:rStyle w:val="acopre"/>
          <w:rFonts w:ascii="Cambria" w:hAnsi="Cambria"/>
          <w:lang w:val="fr-FR"/>
        </w:rPr>
      </w:pPr>
      <w:r w:rsidRPr="00930DA2">
        <w:rPr>
          <w:rFonts w:ascii="Cambria" w:hAnsi="Cambria"/>
          <w:lang w:val="fr-FR"/>
        </w:rPr>
        <w:t>L’actuel Recteur Majeur a déclaré à plusieurs reprises qu’aucun Provincial ne peut empêcher un confrère, qui a fait un parcours de discernement de sa vocation missionnaire avec l</w:t>
      </w:r>
      <w:r w:rsidR="003C0DC8" w:rsidRPr="00930DA2">
        <w:rPr>
          <w:rFonts w:ascii="Cambria" w:hAnsi="Cambria"/>
          <w:lang w:val="fr-FR"/>
        </w:rPr>
        <w:t>’</w:t>
      </w:r>
      <w:r w:rsidRPr="00930DA2">
        <w:rPr>
          <w:rFonts w:ascii="Cambria" w:hAnsi="Cambria"/>
          <w:lang w:val="fr-FR"/>
        </w:rPr>
        <w:t xml:space="preserve">aide de son Directeur, de son guide spirituel et du Provincial lui-même, simplement par manque de personnel ou parce que la </w:t>
      </w:r>
      <w:r w:rsidR="006E54AF" w:rsidRPr="00930DA2">
        <w:rPr>
          <w:rFonts w:ascii="Cambria" w:hAnsi="Cambria"/>
          <w:lang w:val="fr-FR"/>
        </w:rPr>
        <w:t>Province</w:t>
      </w:r>
      <w:r w:rsidRPr="00930DA2">
        <w:rPr>
          <w:rFonts w:ascii="Cambria" w:hAnsi="Cambria"/>
          <w:lang w:val="fr-FR"/>
        </w:rPr>
        <w:t xml:space="preserve"> a besoin de lui. L’envoi missionnaire dans la Basilique de Marie Auxiliatrice de </w:t>
      </w:r>
      <w:proofErr w:type="spellStart"/>
      <w:r w:rsidRPr="00930DA2">
        <w:rPr>
          <w:rFonts w:ascii="Cambria" w:hAnsi="Cambria"/>
          <w:lang w:val="fr-FR"/>
        </w:rPr>
        <w:t>Valdocco</w:t>
      </w:r>
      <w:proofErr w:type="spellEnd"/>
      <w:r w:rsidRPr="00930DA2">
        <w:rPr>
          <w:rFonts w:ascii="Cambria" w:hAnsi="Cambria"/>
          <w:lang w:val="fr-FR"/>
        </w:rPr>
        <w:t xml:space="preserve"> est un geste avec lequel la Congrégation renouvelle, devant Marie Auxiliatrice, son engagement missionnaire</w:t>
      </w:r>
      <w:r w:rsidR="009B1FFE" w:rsidRPr="00930DA2">
        <w:rPr>
          <w:rFonts w:ascii="Cambria" w:hAnsi="Cambria"/>
          <w:lang w:val="fr-FR"/>
        </w:rPr>
        <w:t>.</w:t>
      </w:r>
    </w:p>
    <w:p w14:paraId="3BCA5D69" w14:textId="77777777" w:rsidR="009B1FFE" w:rsidRPr="00930DA2" w:rsidRDefault="009B1FFE" w:rsidP="009B1FFE">
      <w:pPr>
        <w:pStyle w:val="NoSpacing"/>
        <w:jc w:val="both"/>
        <w:rPr>
          <w:rFonts w:ascii="Cambria" w:hAnsi="Cambria"/>
          <w:sz w:val="10"/>
          <w:szCs w:val="10"/>
          <w:lang w:val="fr-FR"/>
        </w:rPr>
      </w:pPr>
    </w:p>
    <w:p w14:paraId="6836E76F" w14:textId="0DCA04E0" w:rsidR="000B17B5" w:rsidRPr="00930DA2" w:rsidRDefault="000B17B5" w:rsidP="000B17B5">
      <w:pPr>
        <w:pStyle w:val="NoSpacing"/>
        <w:rPr>
          <w:rFonts w:ascii="Cambria" w:hAnsi="Cambria"/>
          <w:b/>
          <w:bCs/>
          <w:sz w:val="20"/>
          <w:szCs w:val="20"/>
          <w:lang w:val="fr-FR"/>
        </w:rPr>
      </w:pPr>
      <w:r w:rsidRPr="00930DA2">
        <w:rPr>
          <w:rFonts w:ascii="Cambria" w:hAnsi="Cambria"/>
          <w:b/>
          <w:bCs/>
          <w:sz w:val="20"/>
          <w:szCs w:val="20"/>
          <w:lang w:val="fr-FR"/>
        </w:rPr>
        <w:t>Le Missionnaire Salésien</w:t>
      </w:r>
    </w:p>
    <w:p w14:paraId="6FFF270B" w14:textId="3B26C5F5" w:rsidR="009B1FFE" w:rsidRPr="00930DA2" w:rsidRDefault="000B17B5" w:rsidP="000B17B5">
      <w:pPr>
        <w:pStyle w:val="NoSpacing"/>
        <w:shd w:val="clear" w:color="auto" w:fill="FFFFFF"/>
        <w:jc w:val="both"/>
        <w:rPr>
          <w:rFonts w:ascii="Cambria" w:hAnsi="Cambria"/>
          <w:lang w:val="fr-FR"/>
        </w:rPr>
      </w:pPr>
      <w:r w:rsidRPr="00930DA2">
        <w:rPr>
          <w:rFonts w:ascii="Cambria" w:hAnsi="Cambria"/>
          <w:lang w:val="fr-FR"/>
        </w:rPr>
        <w:t>Le missionnaire salésien est définitivement affecté à une Province ou à une Délégation (</w:t>
      </w:r>
      <w:r w:rsidRPr="00930DA2">
        <w:rPr>
          <w:rFonts w:ascii="Cambria" w:hAnsi="Cambria"/>
          <w:i/>
          <w:iCs/>
          <w:lang w:val="fr-FR"/>
        </w:rPr>
        <w:t>Const</w:t>
      </w:r>
      <w:r w:rsidRPr="00930DA2">
        <w:rPr>
          <w:rFonts w:ascii="Cambria" w:hAnsi="Cambria"/>
          <w:lang w:val="fr-FR"/>
        </w:rPr>
        <w:t>. 159), non seulement pour répondre au besoin du personnel, mais surtout pour contribuer au dialogue interculturel, à l</w:t>
      </w:r>
      <w:r w:rsidR="003C0DC8" w:rsidRPr="00930DA2">
        <w:rPr>
          <w:rFonts w:ascii="Cambria" w:hAnsi="Cambria"/>
          <w:lang w:val="fr-FR"/>
        </w:rPr>
        <w:t>’</w:t>
      </w:r>
      <w:r w:rsidRPr="00930DA2">
        <w:rPr>
          <w:rFonts w:ascii="Cambria" w:hAnsi="Cambria"/>
          <w:lang w:val="fr-FR"/>
        </w:rPr>
        <w:t>inculturation de la foi et du charisme et pour déclencher des processus qui peuvent générer de nouvelles vocations locales. Le missionnaire n</w:t>
      </w:r>
      <w:r w:rsidR="00844944" w:rsidRPr="00930DA2">
        <w:rPr>
          <w:rFonts w:ascii="Cambria" w:hAnsi="Cambria"/>
          <w:lang w:val="fr-FR"/>
        </w:rPr>
        <w:t>’</w:t>
      </w:r>
      <w:r w:rsidRPr="00930DA2">
        <w:rPr>
          <w:rFonts w:ascii="Cambria" w:hAnsi="Cambria"/>
          <w:lang w:val="fr-FR"/>
        </w:rPr>
        <w:t>est pas seulement celui qui donne, mais surtout celui qui reçoit ; non seulement il enseigne, mais surtout il apprend du peuple qu</w:t>
      </w:r>
      <w:r w:rsidR="00844944" w:rsidRPr="00930DA2">
        <w:rPr>
          <w:rFonts w:ascii="Cambria" w:hAnsi="Cambria"/>
          <w:lang w:val="fr-FR"/>
        </w:rPr>
        <w:t>’</w:t>
      </w:r>
      <w:r w:rsidRPr="00930DA2">
        <w:rPr>
          <w:rFonts w:ascii="Cambria" w:hAnsi="Cambria"/>
          <w:lang w:val="fr-FR"/>
        </w:rPr>
        <w:t>il sert, qui n</w:t>
      </w:r>
      <w:r w:rsidR="00844944" w:rsidRPr="00930DA2">
        <w:rPr>
          <w:rFonts w:ascii="Cambria" w:hAnsi="Cambria"/>
          <w:lang w:val="fr-FR"/>
        </w:rPr>
        <w:t>’</w:t>
      </w:r>
      <w:r w:rsidRPr="00930DA2">
        <w:rPr>
          <w:rFonts w:ascii="Cambria" w:hAnsi="Cambria"/>
          <w:lang w:val="fr-FR"/>
        </w:rPr>
        <w:t>est pas seulement le destinataire passif de ses efforts. En tant que médiateur, le missionnaire ne garde rien pour lui mais veille à entretenir son ardeur à la sainteté</w:t>
      </w:r>
      <w:r w:rsidR="006F540B" w:rsidRPr="00930DA2">
        <w:rPr>
          <w:rFonts w:ascii="Cambria" w:hAnsi="Cambria"/>
          <w:lang w:val="fr-FR"/>
        </w:rPr>
        <w:t xml:space="preserve"> par </w:t>
      </w:r>
      <w:r w:rsidR="006F540B" w:rsidRPr="00930DA2">
        <w:rPr>
          <w:rStyle w:val="Emphasis"/>
          <w:rFonts w:ascii="Cambria" w:hAnsi="Cambria"/>
          <w:i w:val="0"/>
          <w:iCs w:val="0"/>
          <w:lang w:val="fr-FR"/>
        </w:rPr>
        <w:t>la grâce</w:t>
      </w:r>
      <w:r w:rsidR="006F540B" w:rsidRPr="00930DA2">
        <w:rPr>
          <w:rFonts w:ascii="Cambria" w:hAnsi="Cambria"/>
          <w:i/>
          <w:iCs/>
          <w:lang w:val="fr-FR"/>
        </w:rPr>
        <w:t xml:space="preserve"> </w:t>
      </w:r>
      <w:r w:rsidR="006F540B" w:rsidRPr="00930DA2">
        <w:rPr>
          <w:rFonts w:ascii="Cambria" w:hAnsi="Cambria"/>
          <w:lang w:val="fr-FR"/>
        </w:rPr>
        <w:t>de l’</w:t>
      </w:r>
      <w:r w:rsidR="006F540B" w:rsidRPr="00930DA2">
        <w:rPr>
          <w:rStyle w:val="Emphasis"/>
          <w:rFonts w:ascii="Cambria" w:hAnsi="Cambria"/>
          <w:i w:val="0"/>
          <w:iCs w:val="0"/>
          <w:lang w:val="fr-FR"/>
        </w:rPr>
        <w:t>unité</w:t>
      </w:r>
      <w:r w:rsidRPr="00930DA2">
        <w:rPr>
          <w:rFonts w:ascii="Cambria" w:hAnsi="Cambria"/>
          <w:lang w:val="fr-FR"/>
        </w:rPr>
        <w:t>, se dépensant généreusement, jusqu</w:t>
      </w:r>
      <w:r w:rsidR="00844944" w:rsidRPr="00930DA2">
        <w:rPr>
          <w:rFonts w:ascii="Cambria" w:hAnsi="Cambria"/>
          <w:lang w:val="fr-FR"/>
        </w:rPr>
        <w:t>’</w:t>
      </w:r>
      <w:r w:rsidRPr="00930DA2">
        <w:rPr>
          <w:rFonts w:ascii="Cambria" w:hAnsi="Cambria"/>
          <w:lang w:val="fr-FR"/>
        </w:rPr>
        <w:t>à se consommer</w:t>
      </w:r>
      <w:r w:rsidR="009B1FFE" w:rsidRPr="00930DA2">
        <w:rPr>
          <w:rFonts w:ascii="Cambria" w:hAnsi="Cambria"/>
          <w:lang w:val="fr-FR"/>
        </w:rPr>
        <w:t>.</w:t>
      </w:r>
      <w:r w:rsidR="009B1FFE" w:rsidRPr="00930DA2">
        <w:rPr>
          <w:rStyle w:val="FootnoteReference"/>
          <w:rFonts w:ascii="Cambria" w:hAnsi="Cambria"/>
          <w:lang w:val="fr-FR"/>
        </w:rPr>
        <w:footnoteReference w:id="22"/>
      </w:r>
      <w:r w:rsidR="009B1FFE" w:rsidRPr="00930DA2">
        <w:rPr>
          <w:rFonts w:ascii="Cambria" w:hAnsi="Cambria"/>
          <w:lang w:val="fr-FR"/>
        </w:rPr>
        <w:t xml:space="preserve"> </w:t>
      </w:r>
    </w:p>
    <w:p w14:paraId="2A89B3AE" w14:textId="77777777" w:rsidR="009B1FFE" w:rsidRPr="00930DA2" w:rsidRDefault="009B1FFE" w:rsidP="009B1FFE">
      <w:pPr>
        <w:pStyle w:val="NoSpacing"/>
        <w:shd w:val="clear" w:color="auto" w:fill="FFFFFF"/>
        <w:jc w:val="both"/>
        <w:rPr>
          <w:rFonts w:ascii="Cambria" w:hAnsi="Cambria"/>
          <w:sz w:val="10"/>
          <w:szCs w:val="10"/>
          <w:lang w:val="fr-FR"/>
        </w:rPr>
      </w:pPr>
    </w:p>
    <w:p w14:paraId="7FBED63A" w14:textId="42B559C4" w:rsidR="009B1FFE" w:rsidRPr="00930DA2" w:rsidRDefault="000B17B5" w:rsidP="009B1FFE">
      <w:pPr>
        <w:pStyle w:val="NoSpacing"/>
        <w:shd w:val="clear" w:color="auto" w:fill="FFFFFF"/>
        <w:jc w:val="both"/>
        <w:rPr>
          <w:rFonts w:ascii="Cambria" w:hAnsi="Cambria"/>
          <w:sz w:val="10"/>
          <w:szCs w:val="10"/>
          <w:shd w:val="clear" w:color="auto" w:fill="FFFF00"/>
          <w:lang w:val="fr-FR"/>
        </w:rPr>
      </w:pPr>
      <w:r w:rsidRPr="00930DA2">
        <w:rPr>
          <w:rFonts w:ascii="Cambria" w:hAnsi="Cambria"/>
          <w:lang w:val="fr-FR"/>
        </w:rPr>
        <w:t xml:space="preserve">Le missionnaire s’intègre dans l’Eglise locale, à la vie et au projet éducatif et pastoral de la </w:t>
      </w:r>
      <w:r w:rsidR="006E54AF" w:rsidRPr="00930DA2">
        <w:rPr>
          <w:rFonts w:ascii="Cambria" w:hAnsi="Cambria"/>
          <w:lang w:val="fr-FR"/>
        </w:rPr>
        <w:t>Province</w:t>
      </w:r>
      <w:r w:rsidRPr="00930DA2">
        <w:rPr>
          <w:rFonts w:ascii="Cambria" w:hAnsi="Cambria"/>
          <w:lang w:val="fr-FR"/>
        </w:rPr>
        <w:t>, en l’enrichissant de ses dons personnels, de son zèle apostolique et de sa sensibilité missionnaire. L'inculturation est un processus lent qui ne peut jamais être complètement achevé. Le missionnaire est donc disposé à s</w:t>
      </w:r>
      <w:r w:rsidR="00844944" w:rsidRPr="00930DA2">
        <w:rPr>
          <w:rFonts w:ascii="Cambria" w:hAnsi="Cambria"/>
          <w:lang w:val="fr-FR"/>
        </w:rPr>
        <w:t>’</w:t>
      </w:r>
      <w:r w:rsidRPr="00930DA2">
        <w:rPr>
          <w:rFonts w:ascii="Cambria" w:hAnsi="Cambria"/>
          <w:lang w:val="fr-FR"/>
        </w:rPr>
        <w:t>enrichir de la culture locale en continuant à l</w:t>
      </w:r>
      <w:r w:rsidR="003C0DC8" w:rsidRPr="00930DA2">
        <w:rPr>
          <w:rFonts w:ascii="Cambria" w:hAnsi="Cambria"/>
          <w:lang w:val="fr-FR"/>
        </w:rPr>
        <w:t>’</w:t>
      </w:r>
      <w:r w:rsidRPr="00930DA2">
        <w:rPr>
          <w:rFonts w:ascii="Cambria" w:hAnsi="Cambria"/>
          <w:lang w:val="fr-FR"/>
        </w:rPr>
        <w:t>approfondir, à la lumière de la foi chrétienne et du charisme salésien. Chaque missionnaire s</w:t>
      </w:r>
      <w:r w:rsidR="003C0DC8" w:rsidRPr="00930DA2">
        <w:rPr>
          <w:rFonts w:ascii="Cambria" w:hAnsi="Cambria"/>
          <w:lang w:val="fr-FR"/>
        </w:rPr>
        <w:t>’</w:t>
      </w:r>
      <w:r w:rsidRPr="00930DA2">
        <w:rPr>
          <w:rFonts w:ascii="Cambria" w:hAnsi="Cambria"/>
          <w:lang w:val="fr-FR"/>
        </w:rPr>
        <w:t xml:space="preserve">engage à collaborer avec les laïcs, les missionnaires volontaires et les autres membres de la Famille </w:t>
      </w:r>
      <w:r w:rsidR="00241044" w:rsidRPr="00930DA2">
        <w:rPr>
          <w:rFonts w:ascii="Cambria" w:hAnsi="Cambria"/>
          <w:lang w:val="fr-FR"/>
        </w:rPr>
        <w:t>S</w:t>
      </w:r>
      <w:r w:rsidRPr="00930DA2">
        <w:rPr>
          <w:rFonts w:ascii="Cambria" w:hAnsi="Cambria"/>
          <w:lang w:val="fr-FR"/>
        </w:rPr>
        <w:t xml:space="preserve">alésienne en favorisant un véritable échange de dons et de valeurs, selon les vocations et les formes de vie spécifiques et distinctes de chaque </w:t>
      </w:r>
      <w:r w:rsidRPr="00930DA2">
        <w:rPr>
          <w:rFonts w:ascii="Cambria" w:hAnsi="Cambria"/>
          <w:lang w:val="fr-FR"/>
        </w:rPr>
        <w:lastRenderedPageBreak/>
        <w:t>groupe</w:t>
      </w:r>
      <w:r w:rsidR="009B1FFE" w:rsidRPr="00930DA2">
        <w:rPr>
          <w:rFonts w:ascii="Cambria" w:hAnsi="Cambria"/>
          <w:lang w:val="fr-FR"/>
        </w:rPr>
        <w:t>.</w:t>
      </w:r>
      <w:r w:rsidR="009B1FFE" w:rsidRPr="00930DA2">
        <w:rPr>
          <w:rStyle w:val="FootnoteReference"/>
          <w:rFonts w:ascii="Cambria" w:hAnsi="Cambria"/>
          <w:lang w:val="fr-FR"/>
        </w:rPr>
        <w:footnoteReference w:id="23"/>
      </w:r>
      <w:r w:rsidR="009B1FFE" w:rsidRPr="00930DA2">
        <w:rPr>
          <w:rFonts w:ascii="Cambria" w:hAnsi="Cambria"/>
          <w:lang w:val="fr-FR"/>
        </w:rPr>
        <w:t xml:space="preserve"> </w:t>
      </w:r>
      <w:r w:rsidRPr="00930DA2">
        <w:rPr>
          <w:rFonts w:ascii="Cambria" w:hAnsi="Cambria"/>
          <w:lang w:val="fr-FR"/>
        </w:rPr>
        <w:t>Dans sa vieillesse, il poursuit son œuvre missionnaire en partageant son amitié et sa sagesse, par la prière et par l</w:t>
      </w:r>
      <w:r w:rsidR="00844944" w:rsidRPr="00930DA2">
        <w:rPr>
          <w:rFonts w:ascii="Cambria" w:hAnsi="Cambria"/>
          <w:lang w:val="fr-FR"/>
        </w:rPr>
        <w:t>’</w:t>
      </w:r>
      <w:r w:rsidRPr="00930DA2">
        <w:rPr>
          <w:rFonts w:ascii="Cambria" w:hAnsi="Cambria"/>
          <w:lang w:val="fr-FR"/>
        </w:rPr>
        <w:t>exemple de sa vie. Le missionnaire se dépense pour le peuple qui lui est confié jusqu</w:t>
      </w:r>
      <w:r w:rsidR="00844944" w:rsidRPr="00930DA2">
        <w:rPr>
          <w:rFonts w:ascii="Cambria" w:hAnsi="Cambria"/>
          <w:lang w:val="fr-FR"/>
        </w:rPr>
        <w:t>’</w:t>
      </w:r>
      <w:r w:rsidRPr="00930DA2">
        <w:rPr>
          <w:rFonts w:ascii="Cambria" w:hAnsi="Cambria"/>
          <w:lang w:val="fr-FR"/>
        </w:rPr>
        <w:t>à son dernier souffle : l</w:t>
      </w:r>
      <w:r w:rsidR="003C0DC8" w:rsidRPr="00930DA2">
        <w:rPr>
          <w:rFonts w:ascii="Cambria" w:hAnsi="Cambria"/>
          <w:lang w:val="fr-FR"/>
        </w:rPr>
        <w:t>’</w:t>
      </w:r>
      <w:r w:rsidRPr="00930DA2">
        <w:rPr>
          <w:rFonts w:ascii="Cambria" w:hAnsi="Cambria"/>
          <w:lang w:val="fr-FR"/>
        </w:rPr>
        <w:t>enterrement dans sa terre de mission scelle cet amour</w:t>
      </w:r>
      <w:r w:rsidR="009B1FFE" w:rsidRPr="00930DA2">
        <w:rPr>
          <w:rFonts w:ascii="Cambria" w:hAnsi="Cambria"/>
          <w:lang w:val="fr-FR"/>
        </w:rPr>
        <w:t>.</w:t>
      </w:r>
    </w:p>
    <w:p w14:paraId="572D5BDD" w14:textId="77777777" w:rsidR="009B1FFE" w:rsidRPr="00930DA2" w:rsidRDefault="009B1FFE" w:rsidP="009B1FFE">
      <w:pPr>
        <w:pStyle w:val="NoSpacing"/>
        <w:jc w:val="both"/>
        <w:rPr>
          <w:rFonts w:ascii="Cambria" w:hAnsi="Cambria"/>
          <w:sz w:val="10"/>
          <w:szCs w:val="10"/>
          <w:shd w:val="clear" w:color="auto" w:fill="FFFF00"/>
          <w:lang w:val="fr-FR"/>
        </w:rPr>
      </w:pPr>
    </w:p>
    <w:p w14:paraId="022A239A" w14:textId="62232BA7" w:rsidR="009B1FFE" w:rsidRPr="00930DA2" w:rsidRDefault="000B17B5" w:rsidP="009B1FFE">
      <w:pPr>
        <w:pStyle w:val="NoSpacing"/>
        <w:jc w:val="both"/>
        <w:rPr>
          <w:rFonts w:ascii="Cambria" w:hAnsi="Cambria"/>
          <w:lang w:val="fr-FR"/>
        </w:rPr>
      </w:pPr>
      <w:r w:rsidRPr="00930DA2">
        <w:rPr>
          <w:rFonts w:ascii="Cambria" w:hAnsi="Cambria"/>
          <w:lang w:val="fr-FR"/>
        </w:rPr>
        <w:t xml:space="preserve">La présence des missionnaires dans la </w:t>
      </w:r>
      <w:r w:rsidR="006E54AF" w:rsidRPr="00930DA2">
        <w:rPr>
          <w:rFonts w:ascii="Cambria" w:hAnsi="Cambria"/>
          <w:lang w:val="fr-FR"/>
        </w:rPr>
        <w:t>Province</w:t>
      </w:r>
      <w:r w:rsidRPr="00930DA2">
        <w:rPr>
          <w:rFonts w:ascii="Cambria" w:hAnsi="Cambria"/>
          <w:lang w:val="fr-FR"/>
        </w:rPr>
        <w:t xml:space="preserve"> renforce l’inculturation : les confrères locaux ont une perspective de leur propre culture que les missionnaires ne possèdent pas, tandis que les missionnaires offrent des perspectives de la culture non perçues par les confrères locaux. En effet, une </w:t>
      </w:r>
      <w:r w:rsidR="006E54AF" w:rsidRPr="00930DA2">
        <w:rPr>
          <w:rFonts w:ascii="Cambria" w:hAnsi="Cambria"/>
          <w:lang w:val="fr-FR"/>
        </w:rPr>
        <w:t>Province</w:t>
      </w:r>
      <w:r w:rsidRPr="00930DA2">
        <w:rPr>
          <w:rFonts w:ascii="Cambria" w:hAnsi="Cambria"/>
          <w:lang w:val="fr-FR"/>
        </w:rPr>
        <w:t xml:space="preserve"> composée uniquement de confrères de la même culture risque d</w:t>
      </w:r>
      <w:r w:rsidR="003C0DC8" w:rsidRPr="00930DA2">
        <w:rPr>
          <w:rFonts w:ascii="Cambria" w:hAnsi="Cambria"/>
          <w:lang w:val="fr-FR"/>
        </w:rPr>
        <w:t>’</w:t>
      </w:r>
      <w:r w:rsidRPr="00930DA2">
        <w:rPr>
          <w:rFonts w:ascii="Cambria" w:hAnsi="Cambria"/>
          <w:lang w:val="fr-FR"/>
        </w:rPr>
        <w:t>être moins sensible au défi de l</w:t>
      </w:r>
      <w:r w:rsidR="00844944" w:rsidRPr="00930DA2">
        <w:rPr>
          <w:rFonts w:ascii="Cambria" w:hAnsi="Cambria"/>
          <w:lang w:val="fr-FR"/>
        </w:rPr>
        <w:t>’</w:t>
      </w:r>
      <w:r w:rsidRPr="00930DA2">
        <w:rPr>
          <w:rFonts w:ascii="Cambria" w:hAnsi="Cambria"/>
          <w:lang w:val="fr-FR"/>
        </w:rPr>
        <w:t>interculturalité et moins capable de voir au-delà des limites de son propre monde culturel. Grâce aux missionnaires, le charisme de Don Bosco est aujourd</w:t>
      </w:r>
      <w:r w:rsidR="003C0DC8" w:rsidRPr="00930DA2">
        <w:rPr>
          <w:rFonts w:ascii="Cambria" w:hAnsi="Cambria"/>
          <w:lang w:val="fr-FR"/>
        </w:rPr>
        <w:t>’</w:t>
      </w:r>
      <w:r w:rsidRPr="00930DA2">
        <w:rPr>
          <w:rFonts w:ascii="Cambria" w:hAnsi="Cambria"/>
          <w:lang w:val="fr-FR"/>
        </w:rPr>
        <w:t xml:space="preserve">hui présent et </w:t>
      </w:r>
      <w:proofErr w:type="spellStart"/>
      <w:r w:rsidRPr="00930DA2">
        <w:rPr>
          <w:rFonts w:ascii="Cambria" w:hAnsi="Cambria"/>
          <w:lang w:val="fr-FR"/>
        </w:rPr>
        <w:t>inculturé</w:t>
      </w:r>
      <w:proofErr w:type="spellEnd"/>
      <w:r w:rsidRPr="00930DA2">
        <w:rPr>
          <w:rFonts w:ascii="Cambria" w:hAnsi="Cambria"/>
          <w:lang w:val="fr-FR"/>
        </w:rPr>
        <w:t xml:space="preserve"> dans 134 pays. En effet, l</w:t>
      </w:r>
      <w:r w:rsidR="00844944" w:rsidRPr="00930DA2">
        <w:rPr>
          <w:rFonts w:ascii="Cambria" w:hAnsi="Cambria"/>
          <w:lang w:val="fr-FR"/>
        </w:rPr>
        <w:t>’</w:t>
      </w:r>
      <w:r w:rsidRPr="00930DA2">
        <w:rPr>
          <w:rFonts w:ascii="Cambria" w:hAnsi="Cambria"/>
          <w:lang w:val="fr-FR"/>
        </w:rPr>
        <w:t>engagement missionnaire de la Congrégation contribue aussi de manière décisive à la redistribution globale des confrères requise par le CG27</w:t>
      </w:r>
      <w:r w:rsidR="009B1FFE" w:rsidRPr="00930DA2">
        <w:rPr>
          <w:rFonts w:ascii="Cambria" w:hAnsi="Cambria"/>
          <w:lang w:val="fr-FR"/>
        </w:rPr>
        <w:t>.</w:t>
      </w:r>
      <w:r w:rsidR="009B1FFE" w:rsidRPr="00930DA2">
        <w:rPr>
          <w:rStyle w:val="FootnoteReference"/>
          <w:rFonts w:ascii="Cambria" w:hAnsi="Cambria"/>
          <w:lang w:val="fr-FR"/>
        </w:rPr>
        <w:footnoteReference w:id="24"/>
      </w:r>
      <w:r w:rsidR="009B1FFE" w:rsidRPr="00930DA2">
        <w:rPr>
          <w:rFonts w:ascii="Cambria" w:hAnsi="Cambria"/>
          <w:lang w:val="fr-FR"/>
        </w:rPr>
        <w:t xml:space="preserve"> </w:t>
      </w:r>
    </w:p>
    <w:p w14:paraId="1BB42857" w14:textId="77777777" w:rsidR="009B1FFE" w:rsidRPr="00930DA2" w:rsidRDefault="009B1FFE" w:rsidP="009B1FFE">
      <w:pPr>
        <w:pStyle w:val="NoSpacing"/>
        <w:jc w:val="both"/>
        <w:rPr>
          <w:rFonts w:ascii="Cambria" w:hAnsi="Cambria"/>
          <w:sz w:val="10"/>
          <w:szCs w:val="10"/>
          <w:lang w:val="fr-FR"/>
        </w:rPr>
      </w:pPr>
    </w:p>
    <w:p w14:paraId="08C6D89D" w14:textId="74499723" w:rsidR="000B17B5" w:rsidRPr="00930DA2" w:rsidRDefault="000B17B5" w:rsidP="000B17B5">
      <w:pPr>
        <w:pStyle w:val="NoSpacing"/>
        <w:rPr>
          <w:rFonts w:ascii="Cambria" w:hAnsi="Cambria"/>
          <w:b/>
          <w:bCs/>
          <w:sz w:val="20"/>
          <w:szCs w:val="20"/>
          <w:lang w:val="fr-FR"/>
        </w:rPr>
      </w:pPr>
      <w:r w:rsidRPr="00930DA2">
        <w:rPr>
          <w:rFonts w:ascii="Cambria" w:hAnsi="Cambria"/>
          <w:b/>
          <w:bCs/>
          <w:sz w:val="20"/>
          <w:szCs w:val="20"/>
          <w:lang w:val="fr-FR"/>
        </w:rPr>
        <w:t xml:space="preserve">Le Projet Missionnaire </w:t>
      </w:r>
      <w:r w:rsidR="00FD4607" w:rsidRPr="00930DA2">
        <w:rPr>
          <w:rFonts w:ascii="Cambria" w:hAnsi="Cambria"/>
          <w:b/>
          <w:bCs/>
          <w:sz w:val="20"/>
          <w:szCs w:val="20"/>
          <w:lang w:val="fr-FR"/>
        </w:rPr>
        <w:t>d</w:t>
      </w:r>
      <w:r w:rsidRPr="00930DA2">
        <w:rPr>
          <w:rFonts w:ascii="Cambria" w:hAnsi="Cambria"/>
          <w:b/>
          <w:bCs/>
          <w:sz w:val="20"/>
          <w:szCs w:val="20"/>
          <w:lang w:val="fr-FR"/>
        </w:rPr>
        <w:t xml:space="preserve">ans </w:t>
      </w:r>
      <w:r w:rsidR="00FD4607" w:rsidRPr="00930DA2">
        <w:rPr>
          <w:rFonts w:ascii="Cambria" w:hAnsi="Cambria"/>
          <w:b/>
          <w:bCs/>
          <w:sz w:val="20"/>
          <w:szCs w:val="20"/>
          <w:lang w:val="fr-FR"/>
        </w:rPr>
        <w:t>l</w:t>
      </w:r>
      <w:r w:rsidRPr="00930DA2">
        <w:rPr>
          <w:rFonts w:ascii="Cambria" w:hAnsi="Cambria"/>
          <w:b/>
          <w:bCs/>
          <w:sz w:val="20"/>
          <w:szCs w:val="20"/>
          <w:lang w:val="fr-FR"/>
        </w:rPr>
        <w:t xml:space="preserve">a Province </w:t>
      </w:r>
      <w:r w:rsidR="00FD4607" w:rsidRPr="00930DA2">
        <w:rPr>
          <w:rFonts w:ascii="Cambria" w:hAnsi="Cambria"/>
          <w:b/>
          <w:bCs/>
          <w:sz w:val="20"/>
          <w:szCs w:val="20"/>
          <w:lang w:val="fr-FR"/>
        </w:rPr>
        <w:t>e</w:t>
      </w:r>
      <w:r w:rsidRPr="00930DA2">
        <w:rPr>
          <w:rFonts w:ascii="Cambria" w:hAnsi="Cambria"/>
          <w:b/>
          <w:bCs/>
          <w:sz w:val="20"/>
          <w:szCs w:val="20"/>
          <w:lang w:val="fr-FR"/>
        </w:rPr>
        <w:t xml:space="preserve">t </w:t>
      </w:r>
      <w:r w:rsidR="00FD4607" w:rsidRPr="00930DA2">
        <w:rPr>
          <w:rFonts w:ascii="Cambria" w:hAnsi="Cambria"/>
          <w:b/>
          <w:bCs/>
          <w:sz w:val="20"/>
          <w:szCs w:val="20"/>
          <w:lang w:val="fr-FR"/>
        </w:rPr>
        <w:t>d</w:t>
      </w:r>
      <w:r w:rsidRPr="00930DA2">
        <w:rPr>
          <w:rFonts w:ascii="Cambria" w:hAnsi="Cambria"/>
          <w:b/>
          <w:bCs/>
          <w:sz w:val="20"/>
          <w:szCs w:val="20"/>
          <w:lang w:val="fr-FR"/>
        </w:rPr>
        <w:t xml:space="preserve">ans </w:t>
      </w:r>
      <w:r w:rsidR="00FD4607" w:rsidRPr="00930DA2">
        <w:rPr>
          <w:rFonts w:ascii="Cambria" w:hAnsi="Cambria"/>
          <w:b/>
          <w:bCs/>
          <w:sz w:val="20"/>
          <w:szCs w:val="20"/>
          <w:lang w:val="fr-FR"/>
        </w:rPr>
        <w:t>l</w:t>
      </w:r>
      <w:r w:rsidRPr="00930DA2">
        <w:rPr>
          <w:rFonts w:ascii="Cambria" w:hAnsi="Cambria"/>
          <w:b/>
          <w:bCs/>
          <w:sz w:val="20"/>
          <w:szCs w:val="20"/>
          <w:lang w:val="fr-FR"/>
        </w:rPr>
        <w:t>a Congrégation</w:t>
      </w:r>
    </w:p>
    <w:p w14:paraId="62AEE30E" w14:textId="6526FE6D" w:rsidR="009B1FFE" w:rsidRPr="00930DA2" w:rsidRDefault="000B17B5" w:rsidP="000B17B5">
      <w:pPr>
        <w:pStyle w:val="NoSpacing"/>
        <w:jc w:val="both"/>
        <w:rPr>
          <w:rFonts w:ascii="Cambria" w:hAnsi="Cambria"/>
          <w:lang w:val="fr-FR"/>
        </w:rPr>
      </w:pPr>
      <w:r w:rsidRPr="00930DA2">
        <w:rPr>
          <w:rFonts w:ascii="Cambria" w:hAnsi="Cambria"/>
          <w:lang w:val="fr-FR"/>
        </w:rPr>
        <w:t xml:space="preserve">Dans le programme du sexennat, le Recteur Majeur a continué à inviter chaque </w:t>
      </w:r>
      <w:r w:rsidR="006E54AF" w:rsidRPr="00930DA2">
        <w:rPr>
          <w:rFonts w:ascii="Cambria" w:hAnsi="Cambria"/>
          <w:lang w:val="fr-FR"/>
        </w:rPr>
        <w:t>Province</w:t>
      </w:r>
      <w:r w:rsidRPr="00930DA2">
        <w:rPr>
          <w:rFonts w:ascii="Cambria" w:hAnsi="Cambria"/>
          <w:lang w:val="fr-FR"/>
        </w:rPr>
        <w:t xml:space="preserve"> à ouvrir un projet missionnaire en son sein</w:t>
      </w:r>
      <w:r w:rsidR="009B1FFE" w:rsidRPr="00930DA2">
        <w:rPr>
          <w:rFonts w:ascii="Cambria" w:hAnsi="Cambria"/>
          <w:lang w:val="fr-FR"/>
        </w:rPr>
        <w:t>.</w:t>
      </w:r>
      <w:r w:rsidR="009B1FFE" w:rsidRPr="00930DA2">
        <w:rPr>
          <w:rStyle w:val="FootnoteReference"/>
          <w:rFonts w:ascii="Cambria" w:hAnsi="Cambria"/>
          <w:lang w:val="fr-FR"/>
        </w:rPr>
        <w:footnoteReference w:id="25"/>
      </w:r>
      <w:r w:rsidR="009B1FFE" w:rsidRPr="00930DA2">
        <w:rPr>
          <w:rFonts w:ascii="Cambria" w:hAnsi="Cambria"/>
          <w:lang w:val="fr-FR"/>
        </w:rPr>
        <w:t xml:space="preserve"> </w:t>
      </w:r>
      <w:r w:rsidR="00FD4607" w:rsidRPr="00930DA2">
        <w:rPr>
          <w:rFonts w:ascii="Cambria" w:hAnsi="Cambria"/>
          <w:lang w:val="fr-FR"/>
        </w:rPr>
        <w:t>Cela n</w:t>
      </w:r>
      <w:r w:rsidR="003C0DC8" w:rsidRPr="00930DA2">
        <w:rPr>
          <w:rFonts w:ascii="Cambria" w:hAnsi="Cambria"/>
          <w:lang w:val="fr-FR"/>
        </w:rPr>
        <w:t>’</w:t>
      </w:r>
      <w:r w:rsidR="00FD4607" w:rsidRPr="00930DA2">
        <w:rPr>
          <w:rFonts w:ascii="Cambria" w:hAnsi="Cambria"/>
          <w:lang w:val="fr-FR"/>
        </w:rPr>
        <w:t xml:space="preserve">exclut pas la générosité missionnaire pour le projet missionnaire de toute la Congrégation. En effet, la </w:t>
      </w:r>
      <w:r w:rsidR="006E54AF" w:rsidRPr="00930DA2">
        <w:rPr>
          <w:rFonts w:ascii="Cambria" w:hAnsi="Cambria"/>
          <w:lang w:val="fr-FR"/>
        </w:rPr>
        <w:t>Province</w:t>
      </w:r>
      <w:r w:rsidR="00FD4607" w:rsidRPr="00930DA2">
        <w:rPr>
          <w:rFonts w:ascii="Cambria" w:hAnsi="Cambria"/>
          <w:lang w:val="fr-FR"/>
        </w:rPr>
        <w:t xml:space="preserve"> ne peut être généreuse pour le projet missionnaire de la Congrégation que si elle ne se préoccupe sérieusement d</w:t>
      </w:r>
      <w:r w:rsidR="00844944" w:rsidRPr="00930DA2">
        <w:rPr>
          <w:rFonts w:ascii="Cambria" w:hAnsi="Cambria"/>
          <w:lang w:val="fr-FR"/>
        </w:rPr>
        <w:t>’</w:t>
      </w:r>
      <w:r w:rsidR="00FD4607" w:rsidRPr="00930DA2">
        <w:rPr>
          <w:rFonts w:ascii="Cambria" w:hAnsi="Cambria"/>
          <w:lang w:val="fr-FR"/>
        </w:rPr>
        <w:t xml:space="preserve">un projet missionnaire </w:t>
      </w:r>
      <w:r w:rsidR="006F540B" w:rsidRPr="00930DA2">
        <w:rPr>
          <w:rFonts w:ascii="Cambria" w:hAnsi="Cambria"/>
          <w:lang w:val="fr-FR"/>
        </w:rPr>
        <w:t>Provincial</w:t>
      </w:r>
      <w:r w:rsidR="00FD4607" w:rsidRPr="00930DA2">
        <w:rPr>
          <w:rFonts w:ascii="Cambria" w:hAnsi="Cambria"/>
          <w:lang w:val="fr-FR"/>
        </w:rPr>
        <w:t>. En effet, l</w:t>
      </w:r>
      <w:r w:rsidR="003C0DC8" w:rsidRPr="00930DA2">
        <w:rPr>
          <w:rFonts w:ascii="Cambria" w:hAnsi="Cambria"/>
          <w:lang w:val="fr-FR"/>
        </w:rPr>
        <w:t>’</w:t>
      </w:r>
      <w:r w:rsidR="00FD4607" w:rsidRPr="00930DA2">
        <w:rPr>
          <w:rFonts w:ascii="Cambria" w:hAnsi="Cambria"/>
          <w:lang w:val="fr-FR"/>
        </w:rPr>
        <w:t xml:space="preserve">engagement missionnaire au sein de la </w:t>
      </w:r>
      <w:r w:rsidR="006E54AF" w:rsidRPr="00930DA2">
        <w:rPr>
          <w:rFonts w:ascii="Cambria" w:hAnsi="Cambria"/>
          <w:lang w:val="fr-FR"/>
        </w:rPr>
        <w:t>Province</w:t>
      </w:r>
      <w:r w:rsidR="00FD4607" w:rsidRPr="00930DA2">
        <w:rPr>
          <w:rFonts w:ascii="Cambria" w:hAnsi="Cambria"/>
          <w:lang w:val="fr-FR"/>
        </w:rPr>
        <w:t xml:space="preserve"> est un signe crédible et un stimulant pour l</w:t>
      </w:r>
      <w:r w:rsidR="003C0DC8" w:rsidRPr="00930DA2">
        <w:rPr>
          <w:rFonts w:ascii="Cambria" w:hAnsi="Cambria"/>
          <w:lang w:val="fr-FR"/>
        </w:rPr>
        <w:t>’</w:t>
      </w:r>
      <w:r w:rsidR="00FD4607" w:rsidRPr="00930DA2">
        <w:rPr>
          <w:rFonts w:ascii="Cambria" w:hAnsi="Cambria"/>
          <w:lang w:val="fr-FR"/>
        </w:rPr>
        <w:t>engagement missionnaire de la Congrégation, et vice versa. Chacune influence l</w:t>
      </w:r>
      <w:r w:rsidR="003C0DC8" w:rsidRPr="00930DA2">
        <w:rPr>
          <w:rFonts w:ascii="Cambria" w:hAnsi="Cambria"/>
          <w:lang w:val="fr-FR"/>
        </w:rPr>
        <w:t>’</w:t>
      </w:r>
      <w:r w:rsidR="00FD4607" w:rsidRPr="00930DA2">
        <w:rPr>
          <w:rFonts w:ascii="Cambria" w:hAnsi="Cambria"/>
          <w:lang w:val="fr-FR"/>
        </w:rPr>
        <w:t>autre, la stimule et l</w:t>
      </w:r>
      <w:r w:rsidR="003C0DC8" w:rsidRPr="00930DA2">
        <w:rPr>
          <w:rFonts w:ascii="Cambria" w:hAnsi="Cambria"/>
          <w:lang w:val="fr-FR"/>
        </w:rPr>
        <w:t>’</w:t>
      </w:r>
      <w:r w:rsidR="00FD4607" w:rsidRPr="00930DA2">
        <w:rPr>
          <w:rFonts w:ascii="Cambria" w:hAnsi="Cambria"/>
          <w:lang w:val="fr-FR"/>
        </w:rPr>
        <w:t>aide</w:t>
      </w:r>
      <w:r w:rsidR="009B1FFE" w:rsidRPr="00930DA2">
        <w:rPr>
          <w:rFonts w:ascii="Cambria" w:hAnsi="Cambria"/>
          <w:lang w:val="fr-FR"/>
        </w:rPr>
        <w:t>.</w:t>
      </w:r>
      <w:r w:rsidR="009B1FFE" w:rsidRPr="00930DA2">
        <w:rPr>
          <w:rStyle w:val="FootnoteReference"/>
          <w:rFonts w:ascii="Cambria" w:hAnsi="Cambria"/>
          <w:lang w:val="fr-FR"/>
        </w:rPr>
        <w:footnoteReference w:id="26"/>
      </w:r>
      <w:r w:rsidR="009B1FFE" w:rsidRPr="00930DA2">
        <w:rPr>
          <w:rFonts w:ascii="Cambria" w:hAnsi="Cambria"/>
          <w:lang w:val="fr-FR"/>
        </w:rPr>
        <w:t xml:space="preserve"> </w:t>
      </w:r>
      <w:r w:rsidR="00FD4607" w:rsidRPr="00930DA2">
        <w:rPr>
          <w:rFonts w:ascii="Cambria" w:hAnsi="Cambria"/>
          <w:lang w:val="fr-FR"/>
        </w:rPr>
        <w:t>C’est l’élan missionnaire de la Congrégation qui vivifie la foi, donne un nouvel enthousiasme vocationnel et revitalise l</w:t>
      </w:r>
      <w:r w:rsidR="003C0DC8" w:rsidRPr="00930DA2">
        <w:rPr>
          <w:rFonts w:ascii="Cambria" w:hAnsi="Cambria"/>
          <w:lang w:val="fr-FR"/>
        </w:rPr>
        <w:t>’</w:t>
      </w:r>
      <w:r w:rsidR="00FD4607" w:rsidRPr="00930DA2">
        <w:rPr>
          <w:rFonts w:ascii="Cambria" w:hAnsi="Cambria"/>
          <w:lang w:val="fr-FR"/>
        </w:rPr>
        <w:t xml:space="preserve">identité charismatique des confrères tant dans la </w:t>
      </w:r>
      <w:r w:rsidR="006E54AF" w:rsidRPr="00930DA2">
        <w:rPr>
          <w:rFonts w:ascii="Cambria" w:hAnsi="Cambria"/>
          <w:lang w:val="fr-FR"/>
        </w:rPr>
        <w:t>Province</w:t>
      </w:r>
      <w:r w:rsidR="00FD4607" w:rsidRPr="00930DA2">
        <w:rPr>
          <w:rFonts w:ascii="Cambria" w:hAnsi="Cambria"/>
          <w:lang w:val="fr-FR"/>
        </w:rPr>
        <w:t xml:space="preserve"> qui envoie que dans celle qui reçoit les missionnaires. En outre, elle nous libère « des dangers de l</w:t>
      </w:r>
      <w:r w:rsidR="00844944" w:rsidRPr="00930DA2">
        <w:rPr>
          <w:rFonts w:ascii="Cambria" w:hAnsi="Cambria"/>
          <w:lang w:val="fr-FR"/>
        </w:rPr>
        <w:t>’</w:t>
      </w:r>
      <w:r w:rsidR="00F64FA9" w:rsidRPr="00930DA2">
        <w:rPr>
          <w:rFonts w:ascii="Cambria" w:hAnsi="Cambria"/>
          <w:lang w:val="fr-FR"/>
        </w:rPr>
        <w:t>embourgeoise</w:t>
      </w:r>
      <w:r w:rsidR="00FD4607" w:rsidRPr="00930DA2">
        <w:rPr>
          <w:rFonts w:ascii="Cambria" w:hAnsi="Cambria"/>
          <w:lang w:val="fr-FR"/>
        </w:rPr>
        <w:t xml:space="preserve">ment, de la superficialité spirituelle et du </w:t>
      </w:r>
      <w:r w:rsidR="00F64FA9" w:rsidRPr="00930DA2">
        <w:rPr>
          <w:rFonts w:ascii="Cambria" w:hAnsi="Cambria"/>
          <w:lang w:val="fr-FR"/>
        </w:rPr>
        <w:t>manque de spécificité salésienne</w:t>
      </w:r>
      <w:r w:rsidR="00FD4607" w:rsidRPr="00930DA2">
        <w:rPr>
          <w:rFonts w:ascii="Cambria" w:hAnsi="Cambria"/>
          <w:lang w:val="fr-FR"/>
        </w:rPr>
        <w:t xml:space="preserve"> » et « nous projette dans </w:t>
      </w:r>
      <w:r w:rsidR="00F64FA9" w:rsidRPr="00930DA2">
        <w:rPr>
          <w:rFonts w:ascii="Cambria" w:hAnsi="Cambria"/>
          <w:lang w:val="fr-FR"/>
        </w:rPr>
        <w:t>un ’avenir</w:t>
      </w:r>
      <w:r w:rsidR="00FD4607" w:rsidRPr="00930DA2">
        <w:rPr>
          <w:rFonts w:ascii="Cambria" w:hAnsi="Cambria"/>
          <w:lang w:val="fr-FR"/>
        </w:rPr>
        <w:t> </w:t>
      </w:r>
      <w:r w:rsidR="00F64FA9" w:rsidRPr="00930DA2">
        <w:rPr>
          <w:rFonts w:ascii="Cambria" w:hAnsi="Cambria"/>
          <w:lang w:val="fr-FR"/>
        </w:rPr>
        <w:t xml:space="preserve">plein d’espoirs </w:t>
      </w:r>
      <w:r w:rsidR="00FD4607" w:rsidRPr="00930DA2">
        <w:rPr>
          <w:rFonts w:ascii="Cambria" w:hAnsi="Cambria"/>
          <w:lang w:val="fr-FR"/>
        </w:rPr>
        <w:t>».</w:t>
      </w:r>
      <w:r w:rsidR="009B1FFE" w:rsidRPr="00930DA2">
        <w:rPr>
          <w:rStyle w:val="FootnoteReference"/>
          <w:rFonts w:ascii="Cambria" w:hAnsi="Cambria"/>
          <w:lang w:val="fr-FR"/>
        </w:rPr>
        <w:footnoteReference w:id="27"/>
      </w:r>
    </w:p>
    <w:p w14:paraId="6A496BDF" w14:textId="77777777" w:rsidR="009B1FFE" w:rsidRPr="00930DA2" w:rsidRDefault="009B1FFE" w:rsidP="009B1FFE">
      <w:pPr>
        <w:pStyle w:val="NoSpacing"/>
        <w:jc w:val="both"/>
        <w:rPr>
          <w:rFonts w:ascii="Cambria" w:hAnsi="Cambria"/>
          <w:sz w:val="10"/>
          <w:szCs w:val="10"/>
          <w:lang w:val="fr-FR"/>
        </w:rPr>
      </w:pPr>
    </w:p>
    <w:p w14:paraId="65F18860" w14:textId="2E321AB6" w:rsidR="00FD4607" w:rsidRPr="00930DA2" w:rsidRDefault="00FD4607" w:rsidP="00FD4607">
      <w:pPr>
        <w:pStyle w:val="NoSpacing"/>
        <w:rPr>
          <w:rFonts w:ascii="Cambria" w:hAnsi="Cambria"/>
          <w:b/>
          <w:bCs/>
          <w:sz w:val="20"/>
          <w:szCs w:val="20"/>
          <w:lang w:val="fr-FR"/>
        </w:rPr>
      </w:pPr>
      <w:r w:rsidRPr="00930DA2">
        <w:rPr>
          <w:rFonts w:ascii="Cambria" w:hAnsi="Cambria"/>
          <w:b/>
          <w:bCs/>
          <w:sz w:val="20"/>
          <w:szCs w:val="20"/>
          <w:lang w:val="fr-FR"/>
        </w:rPr>
        <w:t>Les Missions sont d’intérêt pour tous les Salésiens</w:t>
      </w:r>
    </w:p>
    <w:p w14:paraId="58A6721D" w14:textId="51C96B48" w:rsidR="009B1FFE" w:rsidRPr="00930DA2" w:rsidRDefault="00FD4607" w:rsidP="00FD4607">
      <w:pPr>
        <w:pStyle w:val="NoSpacing"/>
        <w:jc w:val="both"/>
        <w:rPr>
          <w:rStyle w:val="acopre"/>
          <w:rFonts w:ascii="Cambria" w:hAnsi="Cambria"/>
          <w:lang w:val="fr-FR"/>
        </w:rPr>
      </w:pPr>
      <w:r w:rsidRPr="00930DA2">
        <w:rPr>
          <w:rFonts w:ascii="Cambria" w:hAnsi="Cambria"/>
          <w:lang w:val="fr-FR"/>
        </w:rPr>
        <w:t>Le CG20 a déjà insisté, rappelant que « les missions concernent toute la Congrégation ; par conséquent, tous les confrères y sont impliqués de différentes manières »</w:t>
      </w:r>
      <w:r w:rsidR="009B1FFE" w:rsidRPr="00930DA2">
        <w:rPr>
          <w:rStyle w:val="acopre"/>
          <w:rFonts w:ascii="Cambria" w:hAnsi="Cambria"/>
          <w:lang w:val="fr-FR"/>
        </w:rPr>
        <w:t>.</w:t>
      </w:r>
      <w:r w:rsidR="009B1FFE" w:rsidRPr="00930DA2">
        <w:rPr>
          <w:rStyle w:val="FootnoteReference"/>
          <w:rFonts w:ascii="Cambria" w:hAnsi="Cambria"/>
          <w:lang w:val="fr-FR"/>
        </w:rPr>
        <w:footnoteReference w:id="28"/>
      </w:r>
      <w:r w:rsidR="009B1FFE" w:rsidRPr="00930DA2">
        <w:rPr>
          <w:rStyle w:val="acopre"/>
          <w:rFonts w:ascii="Cambria" w:hAnsi="Cambria"/>
          <w:lang w:val="fr-FR"/>
        </w:rPr>
        <w:t xml:space="preserve"> </w:t>
      </w:r>
      <w:r w:rsidRPr="00930DA2">
        <w:rPr>
          <w:rFonts w:ascii="Cambria" w:hAnsi="Cambria"/>
          <w:lang w:val="fr-FR"/>
        </w:rPr>
        <w:t>Le dixième successeur de Don Bosco a souligné que l</w:t>
      </w:r>
      <w:r w:rsidR="003C0DC8" w:rsidRPr="00930DA2">
        <w:rPr>
          <w:rFonts w:ascii="Cambria" w:hAnsi="Cambria"/>
          <w:lang w:val="fr-FR"/>
        </w:rPr>
        <w:t>’</w:t>
      </w:r>
      <w:r w:rsidRPr="00930DA2">
        <w:rPr>
          <w:rFonts w:ascii="Cambria" w:hAnsi="Cambria"/>
          <w:lang w:val="fr-FR"/>
        </w:rPr>
        <w:t>heure est à la générosité pour toute la Congrégation, invitant les confrères à une plus grande disponibilité pour les projets missionnaires de la Congrégation</w:t>
      </w:r>
      <w:r w:rsidR="009B1FFE" w:rsidRPr="00930DA2">
        <w:rPr>
          <w:rStyle w:val="acopre"/>
          <w:rFonts w:ascii="Cambria" w:hAnsi="Cambria"/>
          <w:lang w:val="fr-FR"/>
        </w:rPr>
        <w:t>.</w:t>
      </w:r>
      <w:r w:rsidR="009B1FFE" w:rsidRPr="00930DA2">
        <w:rPr>
          <w:rStyle w:val="FootnoteReference"/>
          <w:rFonts w:ascii="Cambria" w:hAnsi="Cambria"/>
          <w:lang w:val="fr-FR"/>
        </w:rPr>
        <w:footnoteReference w:id="29"/>
      </w:r>
      <w:r w:rsidR="009B1FFE" w:rsidRPr="00930DA2">
        <w:rPr>
          <w:rStyle w:val="acopre"/>
          <w:rFonts w:ascii="Cambria" w:hAnsi="Cambria"/>
          <w:lang w:val="fr-FR"/>
        </w:rPr>
        <w:t xml:space="preserve"> </w:t>
      </w:r>
      <w:r w:rsidRPr="00930DA2">
        <w:rPr>
          <w:rFonts w:ascii="Cambria" w:hAnsi="Cambria"/>
          <w:lang w:val="fr-FR"/>
        </w:rPr>
        <w:t>Les Provinciaux participent à cette sollicitude du Recteur Majeur avec un souci missionnaire pour l</w:t>
      </w:r>
      <w:r w:rsidR="003C0DC8" w:rsidRPr="00930DA2">
        <w:rPr>
          <w:rFonts w:ascii="Cambria" w:hAnsi="Cambria"/>
          <w:lang w:val="fr-FR"/>
        </w:rPr>
        <w:t>’</w:t>
      </w:r>
      <w:r w:rsidRPr="00930DA2">
        <w:rPr>
          <w:rFonts w:ascii="Cambria" w:hAnsi="Cambria"/>
          <w:lang w:val="fr-FR"/>
        </w:rPr>
        <w:t xml:space="preserve">ensemble de la Congrégation. Chaque </w:t>
      </w:r>
      <w:r w:rsidR="006E54AF" w:rsidRPr="00930DA2">
        <w:rPr>
          <w:rFonts w:ascii="Cambria" w:hAnsi="Cambria"/>
          <w:lang w:val="fr-FR"/>
        </w:rPr>
        <w:t>Province</w:t>
      </w:r>
      <w:r w:rsidRPr="00930DA2">
        <w:rPr>
          <w:rFonts w:ascii="Cambria" w:hAnsi="Cambria"/>
          <w:lang w:val="fr-FR"/>
        </w:rPr>
        <w:t xml:space="preserve"> salésienne, qu</w:t>
      </w:r>
      <w:r w:rsidR="00844944" w:rsidRPr="00930DA2">
        <w:rPr>
          <w:rFonts w:ascii="Cambria" w:hAnsi="Cambria"/>
          <w:lang w:val="fr-FR"/>
        </w:rPr>
        <w:t>’</w:t>
      </w:r>
      <w:r w:rsidRPr="00930DA2">
        <w:rPr>
          <w:rFonts w:ascii="Cambria" w:hAnsi="Cambria"/>
          <w:lang w:val="fr-FR"/>
        </w:rPr>
        <w:t>elle soit riche ou pauvre en personnel ou en ressources, est coresponsable des projets missionnaires de toute la Congrégation. Il n</w:t>
      </w:r>
      <w:r w:rsidR="003C0DC8" w:rsidRPr="00930DA2">
        <w:rPr>
          <w:rFonts w:ascii="Cambria" w:hAnsi="Cambria"/>
          <w:lang w:val="fr-FR"/>
        </w:rPr>
        <w:t>’</w:t>
      </w:r>
      <w:r w:rsidRPr="00930DA2">
        <w:rPr>
          <w:rFonts w:ascii="Cambria" w:hAnsi="Cambria"/>
          <w:lang w:val="fr-FR"/>
        </w:rPr>
        <w:t xml:space="preserve">y a donc plus de </w:t>
      </w:r>
      <w:r w:rsidR="006E54AF" w:rsidRPr="00930DA2">
        <w:rPr>
          <w:rFonts w:ascii="Cambria" w:hAnsi="Cambria"/>
          <w:lang w:val="fr-FR"/>
        </w:rPr>
        <w:t>Province</w:t>
      </w:r>
      <w:r w:rsidRPr="00930DA2">
        <w:rPr>
          <w:rFonts w:ascii="Cambria" w:hAnsi="Cambria"/>
          <w:lang w:val="fr-FR"/>
        </w:rPr>
        <w:t xml:space="preserve">s qui ne sont que des </w:t>
      </w:r>
      <w:r w:rsidR="00932CDB" w:rsidRPr="00930DA2">
        <w:rPr>
          <w:rFonts w:ascii="Cambria" w:hAnsi="Cambria"/>
          <w:lang w:val="fr-FR"/>
        </w:rPr>
        <w:t>« </w:t>
      </w:r>
      <w:r w:rsidRPr="00930DA2">
        <w:rPr>
          <w:rFonts w:ascii="Cambria" w:hAnsi="Cambria"/>
          <w:lang w:val="fr-FR"/>
        </w:rPr>
        <w:t>destinataires</w:t>
      </w:r>
      <w:r w:rsidR="00932CDB" w:rsidRPr="00930DA2">
        <w:rPr>
          <w:rFonts w:ascii="Cambria" w:hAnsi="Cambria"/>
          <w:lang w:val="fr-FR"/>
        </w:rPr>
        <w:t> »</w:t>
      </w:r>
      <w:r w:rsidRPr="00930DA2">
        <w:rPr>
          <w:rFonts w:ascii="Cambria" w:hAnsi="Cambria"/>
          <w:lang w:val="fr-FR"/>
        </w:rPr>
        <w:t xml:space="preserve">, des </w:t>
      </w:r>
      <w:r w:rsidR="00932CDB" w:rsidRPr="00930DA2">
        <w:rPr>
          <w:rFonts w:ascii="Cambria" w:hAnsi="Cambria"/>
          <w:lang w:val="fr-FR"/>
        </w:rPr>
        <w:t>« </w:t>
      </w:r>
      <w:r w:rsidRPr="00930DA2">
        <w:rPr>
          <w:rFonts w:ascii="Cambria" w:hAnsi="Cambria"/>
          <w:lang w:val="fr-FR"/>
        </w:rPr>
        <w:t>expéditeurs</w:t>
      </w:r>
      <w:r w:rsidR="00932CDB" w:rsidRPr="00930DA2">
        <w:rPr>
          <w:rFonts w:ascii="Cambria" w:hAnsi="Cambria"/>
          <w:lang w:val="fr-FR"/>
        </w:rPr>
        <w:t> »</w:t>
      </w:r>
      <w:r w:rsidRPr="00930DA2">
        <w:rPr>
          <w:rFonts w:ascii="Cambria" w:hAnsi="Cambria"/>
          <w:lang w:val="fr-FR"/>
        </w:rPr>
        <w:t xml:space="preserve"> ou des </w:t>
      </w:r>
      <w:r w:rsidR="00932CDB" w:rsidRPr="00930DA2">
        <w:rPr>
          <w:rFonts w:ascii="Cambria" w:hAnsi="Cambria"/>
          <w:lang w:val="fr-FR"/>
        </w:rPr>
        <w:t>« </w:t>
      </w:r>
      <w:r w:rsidRPr="00930DA2">
        <w:rPr>
          <w:rFonts w:ascii="Cambria" w:hAnsi="Cambria"/>
          <w:lang w:val="fr-FR"/>
        </w:rPr>
        <w:t>missionnaires</w:t>
      </w:r>
      <w:r w:rsidR="00932CDB" w:rsidRPr="00930DA2">
        <w:rPr>
          <w:rFonts w:ascii="Cambria" w:hAnsi="Cambria"/>
          <w:lang w:val="fr-FR"/>
        </w:rPr>
        <w:t> »</w:t>
      </w:r>
      <w:r w:rsidRPr="00930DA2">
        <w:rPr>
          <w:rFonts w:ascii="Cambria" w:hAnsi="Cambria"/>
          <w:lang w:val="fr-FR"/>
        </w:rPr>
        <w:t xml:space="preserve">. Toutes les </w:t>
      </w:r>
      <w:r w:rsidR="006E54AF" w:rsidRPr="00930DA2">
        <w:rPr>
          <w:rFonts w:ascii="Cambria" w:hAnsi="Cambria"/>
          <w:lang w:val="fr-FR"/>
        </w:rPr>
        <w:t>Province</w:t>
      </w:r>
      <w:r w:rsidRPr="00930DA2">
        <w:rPr>
          <w:rFonts w:ascii="Cambria" w:hAnsi="Cambria"/>
          <w:lang w:val="fr-FR"/>
        </w:rPr>
        <w:t>s envoient et reçoivent des missionnaires. Cette réciprocité missionnaire nous rend disponibles pour un partage mutuel de moyens, de personnel et d</w:t>
      </w:r>
      <w:r w:rsidR="003C0DC8" w:rsidRPr="00930DA2">
        <w:rPr>
          <w:rFonts w:ascii="Cambria" w:hAnsi="Cambria"/>
          <w:lang w:val="fr-FR"/>
        </w:rPr>
        <w:t>’</w:t>
      </w:r>
      <w:r w:rsidRPr="00930DA2">
        <w:rPr>
          <w:rFonts w:ascii="Cambria" w:hAnsi="Cambria"/>
          <w:lang w:val="fr-FR"/>
        </w:rPr>
        <w:t xml:space="preserve">assistance spirituelle. Les confrères âgés et malades apportent également un soutien précieux par leurs prières et leurs sacrifices. Entre-temps, la contribution que donne les procures missionnaires au niveau de la congrégation et des </w:t>
      </w:r>
      <w:r w:rsidR="006E54AF" w:rsidRPr="00930DA2">
        <w:rPr>
          <w:rFonts w:ascii="Cambria" w:hAnsi="Cambria"/>
          <w:lang w:val="fr-FR"/>
        </w:rPr>
        <w:t>Province</w:t>
      </w:r>
      <w:r w:rsidRPr="00930DA2">
        <w:rPr>
          <w:rFonts w:ascii="Cambria" w:hAnsi="Cambria"/>
          <w:lang w:val="fr-FR"/>
        </w:rPr>
        <w:t>s (</w:t>
      </w:r>
      <w:r w:rsidRPr="00930DA2">
        <w:rPr>
          <w:rFonts w:ascii="Cambria" w:hAnsi="Cambria"/>
          <w:i/>
          <w:iCs/>
          <w:lang w:val="fr-FR"/>
        </w:rPr>
        <w:t>Reg</w:t>
      </w:r>
      <w:r w:rsidRPr="00930DA2">
        <w:rPr>
          <w:rFonts w:ascii="Cambria" w:hAnsi="Cambria"/>
          <w:lang w:val="fr-FR"/>
        </w:rPr>
        <w:t xml:space="preserve"> 24) et les ONG salésiennes rend possible le démarrage et la croissance de nombreux projets missionnaires dans tous les continents</w:t>
      </w:r>
      <w:r w:rsidR="009B1FFE" w:rsidRPr="00930DA2">
        <w:rPr>
          <w:rStyle w:val="acopre"/>
          <w:rFonts w:ascii="Cambria" w:hAnsi="Cambria"/>
          <w:lang w:val="fr-FR"/>
        </w:rPr>
        <w:t>.</w:t>
      </w:r>
    </w:p>
    <w:p w14:paraId="44BD90D9" w14:textId="3ACC0A43" w:rsidR="009B1FFE" w:rsidRPr="00930DA2" w:rsidRDefault="009B1FFE" w:rsidP="009B1FFE">
      <w:pPr>
        <w:pStyle w:val="NoSpacing"/>
        <w:jc w:val="both"/>
        <w:rPr>
          <w:rStyle w:val="acopre"/>
          <w:rFonts w:ascii="Cambria" w:hAnsi="Cambria"/>
          <w:b/>
          <w:bCs/>
          <w:smallCaps/>
          <w:sz w:val="20"/>
          <w:szCs w:val="20"/>
          <w:lang w:val="fr-FR"/>
        </w:rPr>
      </w:pPr>
    </w:p>
    <w:p w14:paraId="376AB138" w14:textId="7EF9BD29" w:rsidR="009B1FFE" w:rsidRPr="00930DA2" w:rsidRDefault="009B1FFE" w:rsidP="009B1FFE">
      <w:pPr>
        <w:pStyle w:val="NoSpacing"/>
        <w:jc w:val="both"/>
        <w:rPr>
          <w:rFonts w:ascii="Cambria" w:hAnsi="Cambria"/>
          <w:b/>
          <w:bCs/>
          <w:sz w:val="26"/>
          <w:szCs w:val="26"/>
          <w:lang w:val="fr-FR"/>
        </w:rPr>
      </w:pPr>
      <w:r w:rsidRPr="00930DA2">
        <w:rPr>
          <w:rFonts w:ascii="Cambria" w:hAnsi="Cambria"/>
          <w:b/>
          <w:bCs/>
          <w:sz w:val="26"/>
          <w:szCs w:val="26"/>
          <w:lang w:val="fr-FR"/>
        </w:rPr>
        <w:t>Part</w:t>
      </w:r>
      <w:r w:rsidR="00986AF0" w:rsidRPr="00930DA2">
        <w:rPr>
          <w:rFonts w:ascii="Cambria" w:hAnsi="Cambria"/>
          <w:b/>
          <w:bCs/>
          <w:sz w:val="26"/>
          <w:szCs w:val="26"/>
          <w:lang w:val="fr-FR"/>
        </w:rPr>
        <w:t>i</w:t>
      </w:r>
      <w:r w:rsidRPr="00930DA2">
        <w:rPr>
          <w:rFonts w:ascii="Cambria" w:hAnsi="Cambria"/>
          <w:b/>
          <w:bCs/>
          <w:sz w:val="26"/>
          <w:szCs w:val="26"/>
          <w:lang w:val="fr-FR"/>
        </w:rPr>
        <w:t xml:space="preserve">e II. </w:t>
      </w:r>
      <w:r w:rsidR="00986AF0" w:rsidRPr="00930DA2">
        <w:rPr>
          <w:rFonts w:ascii="Cambria" w:hAnsi="Cambria"/>
          <w:b/>
          <w:sz w:val="26"/>
          <w:szCs w:val="26"/>
          <w:lang w:val="fr-FR"/>
        </w:rPr>
        <w:t>Processus et Orientations Opérationnelles</w:t>
      </w:r>
    </w:p>
    <w:p w14:paraId="131D89C3" w14:textId="509E2260" w:rsidR="009B1FFE" w:rsidRPr="00930DA2" w:rsidRDefault="00986AF0" w:rsidP="009B1FFE">
      <w:pPr>
        <w:pStyle w:val="NoSpacing"/>
        <w:jc w:val="both"/>
        <w:rPr>
          <w:rFonts w:ascii="Cambria" w:hAnsi="Cambria"/>
          <w:lang w:val="fr-FR"/>
        </w:rPr>
      </w:pPr>
      <w:r w:rsidRPr="00930DA2">
        <w:rPr>
          <w:rFonts w:ascii="Cambria" w:hAnsi="Cambria"/>
          <w:lang w:val="fr-FR"/>
        </w:rPr>
        <w:t>A la lumière de ces réflexions missiologiques et charismatiques, suivent les processus et orientations opérationnelles</w:t>
      </w:r>
      <w:r w:rsidR="003C0DC8" w:rsidRPr="00930DA2">
        <w:rPr>
          <w:rFonts w:ascii="Cambria" w:hAnsi="Cambria"/>
          <w:lang w:val="fr-FR"/>
        </w:rPr>
        <w:t xml:space="preserve"> </w:t>
      </w:r>
      <w:r w:rsidR="009B1FFE" w:rsidRPr="00930DA2">
        <w:rPr>
          <w:rFonts w:ascii="Cambria" w:hAnsi="Cambria"/>
          <w:lang w:val="fr-FR"/>
        </w:rPr>
        <w:t>:</w:t>
      </w:r>
    </w:p>
    <w:p w14:paraId="6F3ABE33" w14:textId="77777777" w:rsidR="009B1FFE" w:rsidRPr="00930DA2" w:rsidRDefault="009B1FFE" w:rsidP="009B1FFE">
      <w:pPr>
        <w:pStyle w:val="NoSpacing"/>
        <w:jc w:val="both"/>
        <w:rPr>
          <w:rFonts w:ascii="Cambria" w:hAnsi="Cambria"/>
          <w:b/>
          <w:bCs/>
          <w:sz w:val="16"/>
          <w:szCs w:val="16"/>
          <w:lang w:val="fr-FR"/>
        </w:rPr>
      </w:pPr>
    </w:p>
    <w:p w14:paraId="3B9FABDB" w14:textId="2693A1E3" w:rsidR="009B1FFE" w:rsidRPr="00930DA2" w:rsidRDefault="009B1FFE" w:rsidP="009B1FFE">
      <w:pPr>
        <w:pStyle w:val="NoSpacing"/>
        <w:jc w:val="both"/>
        <w:rPr>
          <w:rFonts w:ascii="Cambria" w:hAnsi="Cambria"/>
          <w:b/>
          <w:bCs/>
          <w:sz w:val="24"/>
          <w:szCs w:val="24"/>
          <w:lang w:val="fr-FR"/>
        </w:rPr>
      </w:pPr>
      <w:bookmarkStart w:id="5" w:name="_Hlk69760915"/>
      <w:r w:rsidRPr="00930DA2">
        <w:rPr>
          <w:rFonts w:ascii="Cambria" w:hAnsi="Cambria"/>
          <w:b/>
          <w:bCs/>
          <w:sz w:val="24"/>
          <w:szCs w:val="24"/>
          <w:lang w:val="fr-FR"/>
        </w:rPr>
        <w:t xml:space="preserve">2. </w:t>
      </w:r>
      <w:r w:rsidR="00986AF0" w:rsidRPr="00930DA2">
        <w:rPr>
          <w:rFonts w:ascii="Cambria" w:hAnsi="Cambria"/>
          <w:b/>
          <w:sz w:val="24"/>
          <w:szCs w:val="24"/>
          <w:lang w:val="fr-FR"/>
        </w:rPr>
        <w:t>Discernement de la Vocation Missionnaire</w:t>
      </w:r>
    </w:p>
    <w:p w14:paraId="7790B7D0" w14:textId="745B6CF7" w:rsidR="009B1FFE" w:rsidRPr="00930DA2" w:rsidRDefault="00986AF0" w:rsidP="009B1FFE">
      <w:pPr>
        <w:pStyle w:val="NoSpacing"/>
        <w:jc w:val="both"/>
        <w:rPr>
          <w:rFonts w:ascii="Cambria" w:hAnsi="Cambria"/>
          <w:lang w:val="fr-FR"/>
        </w:rPr>
      </w:pPr>
      <w:r w:rsidRPr="00930DA2">
        <w:rPr>
          <w:rFonts w:ascii="Cambria" w:hAnsi="Cambria"/>
          <w:lang w:val="fr-FR"/>
        </w:rPr>
        <w:t>La vocation missionnaire doit être discernée avec soin. Il s</w:t>
      </w:r>
      <w:r w:rsidR="003C0DC8" w:rsidRPr="00930DA2">
        <w:rPr>
          <w:rFonts w:ascii="Cambria" w:hAnsi="Cambria"/>
          <w:lang w:val="fr-FR"/>
        </w:rPr>
        <w:t>’</w:t>
      </w:r>
      <w:r w:rsidRPr="00930DA2">
        <w:rPr>
          <w:rFonts w:ascii="Cambria" w:hAnsi="Cambria"/>
          <w:lang w:val="fr-FR"/>
        </w:rPr>
        <w:t>agit d</w:t>
      </w:r>
      <w:r w:rsidR="00844944" w:rsidRPr="00930DA2">
        <w:rPr>
          <w:rFonts w:ascii="Cambria" w:hAnsi="Cambria"/>
          <w:lang w:val="fr-FR"/>
        </w:rPr>
        <w:t>’</w:t>
      </w:r>
      <w:r w:rsidRPr="00930DA2">
        <w:rPr>
          <w:rFonts w:ascii="Cambria" w:hAnsi="Cambria"/>
          <w:lang w:val="fr-FR"/>
        </w:rPr>
        <w:t>un processus graduel et progressif qui se déroule avec l</w:t>
      </w:r>
      <w:r w:rsidR="003C0DC8" w:rsidRPr="00930DA2">
        <w:rPr>
          <w:rFonts w:ascii="Cambria" w:hAnsi="Cambria"/>
          <w:lang w:val="fr-FR"/>
        </w:rPr>
        <w:t>’</w:t>
      </w:r>
      <w:r w:rsidRPr="00930DA2">
        <w:rPr>
          <w:rFonts w:ascii="Cambria" w:hAnsi="Cambria"/>
          <w:lang w:val="fr-FR"/>
        </w:rPr>
        <w:t>aide de l</w:t>
      </w:r>
      <w:r w:rsidR="003C0DC8" w:rsidRPr="00930DA2">
        <w:rPr>
          <w:rFonts w:ascii="Cambria" w:hAnsi="Cambria"/>
          <w:lang w:val="fr-FR"/>
        </w:rPr>
        <w:t>’</w:t>
      </w:r>
      <w:r w:rsidRPr="00930DA2">
        <w:rPr>
          <w:rFonts w:ascii="Cambria" w:hAnsi="Cambria"/>
          <w:lang w:val="fr-FR"/>
        </w:rPr>
        <w:t>accompagnateur spirituel, du directeur et de l</w:t>
      </w:r>
      <w:r w:rsidR="003C0DC8" w:rsidRPr="00930DA2">
        <w:rPr>
          <w:rFonts w:ascii="Cambria" w:hAnsi="Cambria"/>
          <w:lang w:val="fr-FR"/>
        </w:rPr>
        <w:t>’</w:t>
      </w:r>
      <w:r w:rsidRPr="00930DA2">
        <w:rPr>
          <w:rFonts w:ascii="Cambria" w:hAnsi="Cambria"/>
          <w:lang w:val="fr-FR"/>
        </w:rPr>
        <w:t xml:space="preserve">équipe formatrice. Les critères et le processus de discernement de la vocation missionnaire sont clairement expliqués dans la brochure </w:t>
      </w:r>
      <w:r w:rsidRPr="00930DA2">
        <w:rPr>
          <w:rFonts w:ascii="Cambria" w:hAnsi="Cambria"/>
          <w:i/>
          <w:lang w:val="fr-FR"/>
        </w:rPr>
        <w:lastRenderedPageBreak/>
        <w:t xml:space="preserve">La </w:t>
      </w:r>
      <w:r w:rsidR="00994B39" w:rsidRPr="00930DA2">
        <w:rPr>
          <w:rFonts w:ascii="Cambria" w:hAnsi="Cambria"/>
          <w:i/>
          <w:lang w:val="fr-FR"/>
        </w:rPr>
        <w:t>F</w:t>
      </w:r>
      <w:r w:rsidRPr="00930DA2">
        <w:rPr>
          <w:rFonts w:ascii="Cambria" w:hAnsi="Cambria"/>
          <w:i/>
          <w:lang w:val="fr-FR"/>
        </w:rPr>
        <w:t>ormation Missionnaire des Salésiens de Don Bosco</w:t>
      </w:r>
      <w:r w:rsidRPr="00930DA2">
        <w:rPr>
          <w:rFonts w:ascii="Cambria" w:hAnsi="Cambria"/>
          <w:lang w:val="fr-FR"/>
        </w:rPr>
        <w:t>.</w:t>
      </w:r>
      <w:r w:rsidRPr="00930DA2">
        <w:rPr>
          <w:rFonts w:ascii="Cambria" w:hAnsi="Cambria"/>
          <w:vertAlign w:val="superscript"/>
          <w:lang w:val="fr-FR"/>
        </w:rPr>
        <w:footnoteReference w:id="30"/>
      </w:r>
      <w:r w:rsidRPr="00930DA2">
        <w:rPr>
          <w:rFonts w:ascii="Cambria" w:hAnsi="Cambria"/>
          <w:lang w:val="fr-FR"/>
        </w:rPr>
        <w:t xml:space="preserve">  Cependant, il est nécessaire de souligner ici certains éléments</w:t>
      </w:r>
      <w:r w:rsidR="009B1FFE" w:rsidRPr="00930DA2">
        <w:rPr>
          <w:rFonts w:ascii="Cambria" w:hAnsi="Cambria"/>
          <w:lang w:val="fr-FR"/>
        </w:rPr>
        <w:t xml:space="preserve">. </w:t>
      </w:r>
    </w:p>
    <w:p w14:paraId="05E89CCE" w14:textId="77777777" w:rsidR="009B1FFE" w:rsidRPr="00930DA2" w:rsidRDefault="009B1FFE" w:rsidP="009B1FFE">
      <w:pPr>
        <w:pStyle w:val="NoSpacing"/>
        <w:jc w:val="both"/>
        <w:rPr>
          <w:rFonts w:ascii="Cambria" w:hAnsi="Cambria"/>
          <w:sz w:val="10"/>
          <w:szCs w:val="10"/>
          <w:lang w:val="fr-FR"/>
        </w:rPr>
      </w:pPr>
    </w:p>
    <w:p w14:paraId="7544B2F7" w14:textId="46466FA2" w:rsidR="00986AF0" w:rsidRPr="00930DA2" w:rsidRDefault="00986AF0" w:rsidP="00986AF0">
      <w:pPr>
        <w:pStyle w:val="NoSpacing"/>
        <w:jc w:val="both"/>
        <w:rPr>
          <w:rFonts w:ascii="Cambria" w:hAnsi="Cambria"/>
          <w:lang w:val="fr-FR"/>
        </w:rPr>
      </w:pPr>
      <w:r w:rsidRPr="00930DA2">
        <w:rPr>
          <w:rFonts w:ascii="Cambria" w:hAnsi="Cambria"/>
          <w:lang w:val="fr-FR"/>
        </w:rPr>
        <w:t>Dans les différentes phases de la formation initiale, tous ceux qui sont formés sont encouragés à maintenir vivant l</w:t>
      </w:r>
      <w:r w:rsidR="005F2F78" w:rsidRPr="00930DA2">
        <w:rPr>
          <w:rFonts w:ascii="Cambria" w:hAnsi="Cambria"/>
          <w:lang w:val="fr-FR"/>
        </w:rPr>
        <w:t>’</w:t>
      </w:r>
      <w:r w:rsidRPr="00930DA2">
        <w:rPr>
          <w:rFonts w:ascii="Cambria" w:hAnsi="Cambria"/>
          <w:lang w:val="fr-FR"/>
        </w:rPr>
        <w:t>esprit missionnaire comme élément essentiel de notre charisme, à travers les contenus à souligner, les attitudes à cultiver et les expériences à promouvoir dans chaque phase de formation</w:t>
      </w:r>
      <w:r w:rsidR="009B1FFE" w:rsidRPr="00930DA2">
        <w:rPr>
          <w:rFonts w:ascii="Cambria" w:hAnsi="Cambria"/>
          <w:lang w:val="fr-FR"/>
        </w:rPr>
        <w:t>.</w:t>
      </w:r>
      <w:r w:rsidR="009B1FFE" w:rsidRPr="00930DA2">
        <w:rPr>
          <w:rStyle w:val="FootnoteReference"/>
          <w:rFonts w:ascii="Cambria" w:hAnsi="Cambria"/>
          <w:lang w:val="fr-FR"/>
        </w:rPr>
        <w:footnoteReference w:id="31"/>
      </w:r>
      <w:r w:rsidR="009B1FFE" w:rsidRPr="00930DA2">
        <w:rPr>
          <w:rFonts w:ascii="Cambria" w:hAnsi="Cambria"/>
          <w:lang w:val="fr-FR"/>
        </w:rPr>
        <w:t xml:space="preserve"> </w:t>
      </w:r>
      <w:r w:rsidRPr="00930DA2">
        <w:rPr>
          <w:rFonts w:ascii="Cambria" w:hAnsi="Cambria"/>
          <w:lang w:val="fr-FR"/>
        </w:rPr>
        <w:t>Ils sont formés à la disponibilité et à l'ouverture sur la vie de l</w:t>
      </w:r>
      <w:r w:rsidR="003C0DC8" w:rsidRPr="00930DA2">
        <w:rPr>
          <w:rFonts w:ascii="Cambria" w:hAnsi="Cambria"/>
          <w:lang w:val="fr-FR"/>
        </w:rPr>
        <w:t>’</w:t>
      </w:r>
      <w:r w:rsidRPr="00930DA2">
        <w:rPr>
          <w:rFonts w:ascii="Cambria" w:hAnsi="Cambria"/>
          <w:lang w:val="fr-FR"/>
        </w:rPr>
        <w:t>Eglise et de la Congrégation en faisant connaître les projets missionnaires. « Il</w:t>
      </w:r>
      <w:r w:rsidR="005F2F78" w:rsidRPr="00930DA2">
        <w:rPr>
          <w:rFonts w:ascii="Cambria" w:hAnsi="Cambria"/>
          <w:lang w:val="fr-FR"/>
        </w:rPr>
        <w:t xml:space="preserve"> </w:t>
      </w:r>
      <w:r w:rsidRPr="00930DA2">
        <w:rPr>
          <w:rFonts w:ascii="Cambria" w:hAnsi="Cambria"/>
          <w:lang w:val="fr-FR"/>
        </w:rPr>
        <w:t xml:space="preserve">appartient aux </w:t>
      </w:r>
      <w:r w:rsidR="00AA4EE1" w:rsidRPr="00930DA2">
        <w:rPr>
          <w:rFonts w:ascii="Cambria" w:hAnsi="Cambria"/>
          <w:lang w:val="fr-FR"/>
        </w:rPr>
        <w:t>P</w:t>
      </w:r>
      <w:r w:rsidRPr="00930DA2">
        <w:rPr>
          <w:rFonts w:ascii="Cambria" w:hAnsi="Cambria"/>
          <w:lang w:val="fr-FR"/>
        </w:rPr>
        <w:t xml:space="preserve">rovinciaux, aux </w:t>
      </w:r>
      <w:r w:rsidR="00AA4EE1" w:rsidRPr="00930DA2">
        <w:rPr>
          <w:rFonts w:ascii="Cambria" w:hAnsi="Cambria"/>
          <w:lang w:val="fr-FR"/>
        </w:rPr>
        <w:t>D</w:t>
      </w:r>
      <w:r w:rsidRPr="00930DA2">
        <w:rPr>
          <w:rFonts w:ascii="Cambria" w:hAnsi="Cambria"/>
          <w:lang w:val="fr-FR"/>
        </w:rPr>
        <w:t xml:space="preserve">élégués </w:t>
      </w:r>
      <w:r w:rsidR="00AA4EE1" w:rsidRPr="00930DA2">
        <w:rPr>
          <w:rFonts w:ascii="Cambria" w:hAnsi="Cambria"/>
          <w:lang w:val="fr-FR"/>
        </w:rPr>
        <w:t>P</w:t>
      </w:r>
      <w:r w:rsidRPr="00930DA2">
        <w:rPr>
          <w:rFonts w:ascii="Cambria" w:hAnsi="Cambria"/>
          <w:lang w:val="fr-FR"/>
        </w:rPr>
        <w:t>rovinciaux à l</w:t>
      </w:r>
      <w:r w:rsidR="005F2F78" w:rsidRPr="00930DA2">
        <w:rPr>
          <w:rFonts w:ascii="Cambria" w:hAnsi="Cambria"/>
          <w:lang w:val="fr-FR"/>
        </w:rPr>
        <w:t>’</w:t>
      </w:r>
      <w:r w:rsidR="00AA4EE1" w:rsidRPr="00930DA2">
        <w:rPr>
          <w:rFonts w:ascii="Cambria" w:hAnsi="Cambria"/>
          <w:lang w:val="fr-FR"/>
        </w:rPr>
        <w:t>A</w:t>
      </w:r>
      <w:r w:rsidRPr="00930DA2">
        <w:rPr>
          <w:rFonts w:ascii="Cambria" w:hAnsi="Cambria"/>
          <w:lang w:val="fr-FR"/>
        </w:rPr>
        <w:t xml:space="preserve">nimation </w:t>
      </w:r>
      <w:r w:rsidR="00AA4EE1" w:rsidRPr="00930DA2">
        <w:rPr>
          <w:rFonts w:ascii="Cambria" w:hAnsi="Cambria"/>
          <w:lang w:val="fr-FR"/>
        </w:rPr>
        <w:t>M</w:t>
      </w:r>
      <w:r w:rsidRPr="00930DA2">
        <w:rPr>
          <w:rFonts w:ascii="Cambria" w:hAnsi="Cambria"/>
          <w:lang w:val="fr-FR"/>
        </w:rPr>
        <w:t xml:space="preserve">issionnaire </w:t>
      </w:r>
      <w:r w:rsidR="00AA4EE1" w:rsidRPr="00930DA2">
        <w:rPr>
          <w:rFonts w:ascii="Cambria" w:hAnsi="Cambria"/>
          <w:lang w:val="fr-FR"/>
        </w:rPr>
        <w:t>et</w:t>
      </w:r>
      <w:r w:rsidRPr="00930DA2">
        <w:rPr>
          <w:rFonts w:ascii="Cambria" w:hAnsi="Cambria"/>
          <w:lang w:val="fr-FR"/>
        </w:rPr>
        <w:t xml:space="preserve"> aux formateurs d</w:t>
      </w:r>
      <w:r w:rsidR="00844944" w:rsidRPr="00930DA2">
        <w:rPr>
          <w:rFonts w:ascii="Cambria" w:hAnsi="Cambria"/>
          <w:lang w:val="fr-FR"/>
        </w:rPr>
        <w:t>’</w:t>
      </w:r>
      <w:r w:rsidRPr="00930DA2">
        <w:rPr>
          <w:rFonts w:ascii="Cambria" w:hAnsi="Cambria"/>
          <w:lang w:val="fr-FR"/>
        </w:rPr>
        <w:t xml:space="preserve">encourager </w:t>
      </w:r>
      <w:r w:rsidR="00AA4EE1" w:rsidRPr="00930DA2">
        <w:rPr>
          <w:rFonts w:ascii="Cambria" w:hAnsi="Cambria"/>
          <w:lang w:val="fr-FR"/>
        </w:rPr>
        <w:t xml:space="preserve">particulièrement chez les jeune confrères </w:t>
      </w:r>
      <w:r w:rsidRPr="00930DA2">
        <w:rPr>
          <w:rFonts w:ascii="Cambria" w:hAnsi="Cambria"/>
          <w:lang w:val="fr-FR"/>
        </w:rPr>
        <w:t xml:space="preserve">le discernement de la vocation missionnaire </w:t>
      </w:r>
      <w:r w:rsidRPr="00930DA2">
        <w:rPr>
          <w:rFonts w:ascii="Cambria" w:hAnsi="Cambria"/>
          <w:i/>
          <w:iCs/>
          <w:lang w:val="fr-FR"/>
        </w:rPr>
        <w:t>ad vitam</w:t>
      </w:r>
      <w:r w:rsidR="00D27E21" w:rsidRPr="00930DA2">
        <w:rPr>
          <w:rFonts w:ascii="Cambria" w:hAnsi="Cambria"/>
          <w:i/>
          <w:iCs/>
          <w:lang w:val="fr-FR"/>
        </w:rPr>
        <w:t xml:space="preserve"> </w:t>
      </w:r>
      <w:r w:rsidRPr="00930DA2">
        <w:rPr>
          <w:rFonts w:ascii="Cambria" w:hAnsi="Cambria"/>
          <w:lang w:val="fr-FR"/>
        </w:rPr>
        <w:t>».</w:t>
      </w:r>
      <w:r w:rsidRPr="00930DA2">
        <w:rPr>
          <w:rStyle w:val="FootnoteReference"/>
          <w:rFonts w:ascii="Cambria" w:hAnsi="Cambria"/>
          <w:lang w:val="fr-FR"/>
        </w:rPr>
        <w:t xml:space="preserve"> </w:t>
      </w:r>
      <w:r w:rsidRPr="00930DA2">
        <w:rPr>
          <w:rStyle w:val="FootnoteReference"/>
          <w:rFonts w:ascii="Cambria" w:hAnsi="Cambria"/>
          <w:lang w:val="fr-FR"/>
        </w:rPr>
        <w:footnoteReference w:id="32"/>
      </w:r>
      <w:r w:rsidRPr="00930DA2">
        <w:rPr>
          <w:rFonts w:ascii="Cambria" w:hAnsi="Cambria"/>
          <w:lang w:val="fr-FR"/>
        </w:rPr>
        <w:t xml:space="preserve">  Ceux qui expriment un intérêt pour devenir missionnaires sont accompagnés plus étroitement, afin qu</w:t>
      </w:r>
      <w:r w:rsidR="00844944" w:rsidRPr="00930DA2">
        <w:rPr>
          <w:rFonts w:ascii="Cambria" w:hAnsi="Cambria"/>
          <w:lang w:val="fr-FR"/>
        </w:rPr>
        <w:t>’</w:t>
      </w:r>
      <w:r w:rsidRPr="00930DA2">
        <w:rPr>
          <w:rFonts w:ascii="Cambria" w:hAnsi="Cambria"/>
          <w:lang w:val="fr-FR"/>
        </w:rPr>
        <w:t>ils puissent faire un bon cheminement de discernement.</w:t>
      </w:r>
    </w:p>
    <w:p w14:paraId="375A7C09" w14:textId="77777777" w:rsidR="00986AF0" w:rsidRPr="00930DA2" w:rsidRDefault="00986AF0" w:rsidP="00986AF0">
      <w:pPr>
        <w:pStyle w:val="NoSpacing"/>
        <w:jc w:val="both"/>
        <w:rPr>
          <w:rFonts w:ascii="Cambria" w:hAnsi="Cambria"/>
          <w:sz w:val="10"/>
          <w:szCs w:val="10"/>
          <w:lang w:val="fr-FR"/>
        </w:rPr>
      </w:pPr>
    </w:p>
    <w:p w14:paraId="7F74C63D" w14:textId="6262C7C7" w:rsidR="009B1FFE" w:rsidRPr="00930DA2" w:rsidRDefault="00986AF0" w:rsidP="00986AF0">
      <w:pPr>
        <w:pStyle w:val="NoSpacing"/>
        <w:jc w:val="both"/>
        <w:rPr>
          <w:lang w:val="fr-FR"/>
        </w:rPr>
      </w:pPr>
      <w:r w:rsidRPr="00930DA2">
        <w:rPr>
          <w:rFonts w:ascii="Cambria" w:hAnsi="Cambria"/>
          <w:lang w:val="fr-FR"/>
        </w:rPr>
        <w:t>Le post-noviciat est la phase formative où l</w:t>
      </w:r>
      <w:r w:rsidR="005F2F78" w:rsidRPr="00930DA2">
        <w:rPr>
          <w:rFonts w:ascii="Cambria" w:hAnsi="Cambria"/>
          <w:lang w:val="fr-FR"/>
        </w:rPr>
        <w:t>’</w:t>
      </w:r>
      <w:r w:rsidRPr="00930DA2">
        <w:rPr>
          <w:rFonts w:ascii="Cambria" w:hAnsi="Cambria"/>
          <w:lang w:val="fr-FR"/>
        </w:rPr>
        <w:t>identité charismatique est approfondie. Il s</w:t>
      </w:r>
      <w:r w:rsidR="003C0DC8" w:rsidRPr="00930DA2">
        <w:rPr>
          <w:rFonts w:ascii="Cambria" w:hAnsi="Cambria"/>
          <w:lang w:val="fr-FR"/>
        </w:rPr>
        <w:t>’</w:t>
      </w:r>
      <w:r w:rsidRPr="00930DA2">
        <w:rPr>
          <w:rFonts w:ascii="Cambria" w:hAnsi="Cambria"/>
          <w:lang w:val="fr-FR"/>
        </w:rPr>
        <w:t>agit donc de la phase de formation la plus appropriée pour un discernement missionnaire sérieux. L</w:t>
      </w:r>
      <w:r w:rsidR="005F2F78" w:rsidRPr="00930DA2">
        <w:rPr>
          <w:rFonts w:ascii="Cambria" w:hAnsi="Cambria"/>
          <w:lang w:val="fr-FR"/>
        </w:rPr>
        <w:t>’</w:t>
      </w:r>
      <w:r w:rsidRPr="00930DA2">
        <w:rPr>
          <w:rFonts w:ascii="Cambria" w:hAnsi="Cambria"/>
          <w:lang w:val="fr-FR"/>
        </w:rPr>
        <w:t>expérience de ces dernières années montre que c</w:t>
      </w:r>
      <w:r w:rsidR="005F2F78" w:rsidRPr="00930DA2">
        <w:rPr>
          <w:rFonts w:ascii="Cambria" w:hAnsi="Cambria"/>
          <w:lang w:val="fr-FR"/>
        </w:rPr>
        <w:t>’</w:t>
      </w:r>
      <w:r w:rsidRPr="00930DA2">
        <w:rPr>
          <w:rFonts w:ascii="Cambria" w:hAnsi="Cambria"/>
          <w:lang w:val="fr-FR"/>
        </w:rPr>
        <w:t>est dans la phase de formation que la disponibilité missionnaire est la plus vive et la plus généreuse parmi les jeunes en formation</w:t>
      </w:r>
      <w:r w:rsidR="009B1FFE" w:rsidRPr="00930DA2">
        <w:rPr>
          <w:rFonts w:ascii="Cambria" w:hAnsi="Cambria"/>
          <w:sz w:val="24"/>
          <w:szCs w:val="24"/>
          <w:lang w:val="fr-FR"/>
        </w:rPr>
        <w:t>.</w:t>
      </w:r>
    </w:p>
    <w:p w14:paraId="3DE60D0B" w14:textId="77777777" w:rsidR="009B1FFE" w:rsidRPr="00930DA2" w:rsidRDefault="009B1FFE" w:rsidP="009B1FFE">
      <w:pPr>
        <w:pStyle w:val="NoSpacing"/>
        <w:jc w:val="both"/>
        <w:rPr>
          <w:rFonts w:ascii="Cambria" w:hAnsi="Cambria"/>
          <w:sz w:val="10"/>
          <w:szCs w:val="10"/>
          <w:lang w:val="fr-FR"/>
        </w:rPr>
      </w:pPr>
    </w:p>
    <w:p w14:paraId="2D418174" w14:textId="3821FB1E" w:rsidR="00986AF0" w:rsidRPr="00930DA2" w:rsidRDefault="00986AF0" w:rsidP="00986AF0">
      <w:pPr>
        <w:pStyle w:val="NoSpacing"/>
        <w:jc w:val="both"/>
        <w:rPr>
          <w:rFonts w:ascii="Cambria" w:hAnsi="Cambria"/>
          <w:lang w:val="fr-FR"/>
        </w:rPr>
      </w:pPr>
      <w:r w:rsidRPr="00930DA2">
        <w:rPr>
          <w:rFonts w:ascii="Cambria" w:hAnsi="Cambria"/>
          <w:lang w:val="fr-FR"/>
        </w:rPr>
        <w:t>Il n</w:t>
      </w:r>
      <w:r w:rsidR="005F2F78" w:rsidRPr="00930DA2">
        <w:rPr>
          <w:rFonts w:ascii="Cambria" w:hAnsi="Cambria"/>
          <w:lang w:val="fr-FR"/>
        </w:rPr>
        <w:t>’</w:t>
      </w:r>
      <w:r w:rsidRPr="00930DA2">
        <w:rPr>
          <w:rFonts w:ascii="Cambria" w:hAnsi="Cambria"/>
          <w:lang w:val="fr-FR"/>
        </w:rPr>
        <w:t>y a pas de limite d</w:t>
      </w:r>
      <w:r w:rsidR="005F2F78" w:rsidRPr="00930DA2">
        <w:rPr>
          <w:rFonts w:ascii="Cambria" w:hAnsi="Cambria"/>
          <w:lang w:val="fr-FR"/>
        </w:rPr>
        <w:t>’</w:t>
      </w:r>
      <w:r w:rsidRPr="00930DA2">
        <w:rPr>
          <w:rFonts w:ascii="Cambria" w:hAnsi="Cambria"/>
          <w:lang w:val="fr-FR"/>
        </w:rPr>
        <w:t>âge pour partir en tant que missionnaire. Après avoir consulté son propre directeur et son guide spirituel, le confrère peut écrire au Recteur Majeur pour lui présenter sa disponibilité missionnaire. Cependant, notre expérience au fil des années montre que le dialogue interculturel et interreligieux, l</w:t>
      </w:r>
      <w:r w:rsidR="003C0DC8" w:rsidRPr="00930DA2">
        <w:rPr>
          <w:rFonts w:ascii="Cambria" w:hAnsi="Cambria"/>
          <w:lang w:val="fr-FR"/>
        </w:rPr>
        <w:t>’</w:t>
      </w:r>
      <w:r w:rsidRPr="00930DA2">
        <w:rPr>
          <w:rFonts w:ascii="Cambria" w:hAnsi="Cambria"/>
          <w:lang w:val="fr-FR"/>
        </w:rPr>
        <w:t>inculturation et l</w:t>
      </w:r>
      <w:r w:rsidR="00844944" w:rsidRPr="00930DA2">
        <w:rPr>
          <w:rFonts w:ascii="Cambria" w:hAnsi="Cambria"/>
          <w:lang w:val="fr-FR"/>
        </w:rPr>
        <w:t>’</w:t>
      </w:r>
      <w:r w:rsidRPr="00930DA2">
        <w:rPr>
          <w:rFonts w:ascii="Cambria" w:hAnsi="Cambria"/>
          <w:lang w:val="fr-FR"/>
        </w:rPr>
        <w:t>apprentissage des langues sont plus faciles pour ou à un jeune âge.</w:t>
      </w:r>
    </w:p>
    <w:p w14:paraId="00C24665" w14:textId="77777777" w:rsidR="00986AF0" w:rsidRPr="00930DA2" w:rsidRDefault="00986AF0" w:rsidP="00986AF0">
      <w:pPr>
        <w:pStyle w:val="NoSpacing"/>
        <w:jc w:val="both"/>
        <w:rPr>
          <w:rFonts w:ascii="Cambria" w:hAnsi="Cambria"/>
          <w:sz w:val="10"/>
          <w:szCs w:val="10"/>
          <w:lang w:val="fr-FR"/>
        </w:rPr>
      </w:pPr>
    </w:p>
    <w:p w14:paraId="450FF90F" w14:textId="5D4BA014" w:rsidR="00986AF0" w:rsidRPr="00930DA2" w:rsidRDefault="00986AF0" w:rsidP="00986AF0">
      <w:pPr>
        <w:pStyle w:val="NoSpacing"/>
        <w:jc w:val="both"/>
        <w:rPr>
          <w:rFonts w:ascii="Cambria" w:hAnsi="Cambria"/>
          <w:lang w:val="fr-FR"/>
        </w:rPr>
      </w:pPr>
      <w:r w:rsidRPr="00930DA2">
        <w:rPr>
          <w:rFonts w:ascii="Cambria" w:hAnsi="Cambria"/>
          <w:lang w:val="fr-FR"/>
        </w:rPr>
        <w:t xml:space="preserve">Selon le cas, afin de mieux discerner la vocation missionnaire, le Provincial, en dialogue avec le </w:t>
      </w:r>
      <w:r w:rsidR="008770DD" w:rsidRPr="00930DA2">
        <w:rPr>
          <w:rFonts w:ascii="Cambria" w:hAnsi="Cambria"/>
          <w:lang w:val="fr-FR"/>
        </w:rPr>
        <w:t xml:space="preserve">Conseiller Général </w:t>
      </w:r>
      <w:r w:rsidRPr="00930DA2">
        <w:rPr>
          <w:rFonts w:ascii="Cambria" w:hAnsi="Cambria"/>
          <w:lang w:val="fr-FR"/>
        </w:rPr>
        <w:t>pour les Missions, peut envoyer le candidat comme missionnaire post-novice pour une année d</w:t>
      </w:r>
      <w:r w:rsidR="00844944" w:rsidRPr="00930DA2">
        <w:rPr>
          <w:rFonts w:ascii="Cambria" w:hAnsi="Cambria"/>
          <w:lang w:val="fr-FR"/>
        </w:rPr>
        <w:t>’</w:t>
      </w:r>
      <w:r w:rsidRPr="00930DA2">
        <w:rPr>
          <w:rFonts w:ascii="Cambria" w:hAnsi="Cambria"/>
          <w:lang w:val="fr-FR"/>
        </w:rPr>
        <w:t>apprentissage dans une œuvre missionnaire de sa propre Province, ou d</w:t>
      </w:r>
      <w:r w:rsidR="00844944" w:rsidRPr="00930DA2">
        <w:rPr>
          <w:rFonts w:ascii="Cambria" w:hAnsi="Cambria"/>
          <w:lang w:val="fr-FR"/>
        </w:rPr>
        <w:t>’</w:t>
      </w:r>
      <w:r w:rsidRPr="00930DA2">
        <w:rPr>
          <w:rFonts w:ascii="Cambria" w:hAnsi="Cambria"/>
          <w:lang w:val="fr-FR"/>
        </w:rPr>
        <w:t>une autre. Au cours de cette année, le candidat peut écrire au Recteur Majeur pour lui présenter sa disponibilité missionnaire.</w:t>
      </w:r>
    </w:p>
    <w:p w14:paraId="56983261" w14:textId="77777777" w:rsidR="00986AF0" w:rsidRPr="00930DA2" w:rsidRDefault="00986AF0" w:rsidP="00986AF0">
      <w:pPr>
        <w:pStyle w:val="NoSpacing"/>
        <w:jc w:val="both"/>
        <w:rPr>
          <w:rFonts w:ascii="Cambria" w:hAnsi="Cambria"/>
          <w:sz w:val="10"/>
          <w:szCs w:val="10"/>
          <w:lang w:val="fr-FR"/>
        </w:rPr>
      </w:pPr>
    </w:p>
    <w:p w14:paraId="24B0B2BF" w14:textId="347B06E7" w:rsidR="009B1FFE" w:rsidRPr="00930DA2" w:rsidRDefault="00986AF0" w:rsidP="00986AF0">
      <w:pPr>
        <w:pStyle w:val="NoSpacing"/>
        <w:jc w:val="both"/>
        <w:rPr>
          <w:rFonts w:ascii="Cambria" w:hAnsi="Cambria"/>
          <w:lang w:val="fr-FR"/>
        </w:rPr>
      </w:pPr>
      <w:r w:rsidRPr="00930DA2">
        <w:rPr>
          <w:rFonts w:ascii="Cambria" w:hAnsi="Cambria"/>
          <w:lang w:val="fr-FR"/>
        </w:rPr>
        <w:t>La croix missionnaire salésienne distinctive est remise lors de la cérémonie d</w:t>
      </w:r>
      <w:r w:rsidR="00844944" w:rsidRPr="00930DA2">
        <w:rPr>
          <w:rFonts w:ascii="Cambria" w:hAnsi="Cambria"/>
          <w:lang w:val="fr-FR"/>
        </w:rPr>
        <w:t>’</w:t>
      </w:r>
      <w:r w:rsidRPr="00930DA2">
        <w:rPr>
          <w:rFonts w:ascii="Cambria" w:hAnsi="Cambria"/>
          <w:lang w:val="fr-FR"/>
        </w:rPr>
        <w:t>envoi par le Recteur Majeur uniquement à ceux qui se proposent d</w:t>
      </w:r>
      <w:r w:rsidR="00844944" w:rsidRPr="00930DA2">
        <w:rPr>
          <w:rFonts w:ascii="Cambria" w:hAnsi="Cambria"/>
          <w:lang w:val="fr-FR"/>
        </w:rPr>
        <w:t>’</w:t>
      </w:r>
      <w:r w:rsidRPr="00930DA2">
        <w:rPr>
          <w:rFonts w:ascii="Cambria" w:hAnsi="Cambria"/>
          <w:lang w:val="fr-FR"/>
        </w:rPr>
        <w:t xml:space="preserve">être missionnaires, généralement dans la Basilique de Marie Auxiliatrice à </w:t>
      </w:r>
      <w:proofErr w:type="spellStart"/>
      <w:r w:rsidRPr="00930DA2">
        <w:rPr>
          <w:rFonts w:ascii="Cambria" w:hAnsi="Cambria"/>
          <w:lang w:val="fr-FR"/>
        </w:rPr>
        <w:t>Valdocco</w:t>
      </w:r>
      <w:proofErr w:type="spellEnd"/>
      <w:r w:rsidRPr="00930DA2">
        <w:rPr>
          <w:rFonts w:ascii="Cambria" w:hAnsi="Cambria"/>
          <w:lang w:val="fr-FR"/>
        </w:rPr>
        <w:t>. Leurs noms sont inscrits dans le registre officiel du secteur des missions</w:t>
      </w:r>
      <w:r w:rsidR="009B1FFE" w:rsidRPr="00930DA2">
        <w:rPr>
          <w:rFonts w:ascii="Cambria" w:hAnsi="Cambria"/>
          <w:lang w:val="fr-FR"/>
        </w:rPr>
        <w:t>.</w:t>
      </w:r>
    </w:p>
    <w:p w14:paraId="26696A8C" w14:textId="77777777" w:rsidR="009B1FFE" w:rsidRPr="00930DA2" w:rsidRDefault="009B1FFE" w:rsidP="009B1FFE">
      <w:pPr>
        <w:pStyle w:val="NoSpacing"/>
        <w:jc w:val="both"/>
        <w:rPr>
          <w:rFonts w:ascii="Cambria" w:hAnsi="Cambria"/>
          <w:b/>
          <w:bCs/>
          <w:sz w:val="16"/>
          <w:szCs w:val="16"/>
          <w:lang w:val="fr-FR"/>
        </w:rPr>
      </w:pPr>
    </w:p>
    <w:bookmarkEnd w:id="5"/>
    <w:p w14:paraId="35294444" w14:textId="48C7320A" w:rsidR="009B1FFE" w:rsidRPr="00930DA2" w:rsidRDefault="009B1FFE" w:rsidP="009B1FFE">
      <w:pPr>
        <w:pStyle w:val="NoSpacing"/>
        <w:jc w:val="both"/>
        <w:rPr>
          <w:rFonts w:ascii="Cambria" w:hAnsi="Cambria"/>
          <w:b/>
          <w:bCs/>
          <w:sz w:val="24"/>
          <w:szCs w:val="24"/>
          <w:lang w:val="fr-FR"/>
        </w:rPr>
      </w:pPr>
      <w:r w:rsidRPr="00930DA2">
        <w:rPr>
          <w:rFonts w:ascii="Cambria" w:hAnsi="Cambria"/>
          <w:b/>
          <w:bCs/>
          <w:sz w:val="24"/>
          <w:szCs w:val="24"/>
          <w:lang w:val="fr-FR"/>
        </w:rPr>
        <w:t xml:space="preserve">3. </w:t>
      </w:r>
      <w:r w:rsidR="005F2F78" w:rsidRPr="00930DA2">
        <w:rPr>
          <w:b/>
          <w:bCs/>
          <w:sz w:val="24"/>
          <w:szCs w:val="24"/>
          <w:lang w:val="fr-FR"/>
        </w:rPr>
        <w:t>La Sélection et l’Envoi de Missionnaires</w:t>
      </w:r>
    </w:p>
    <w:p w14:paraId="0B2CC284" w14:textId="033FAA85" w:rsidR="009B1FFE" w:rsidRPr="00930DA2" w:rsidRDefault="005F2F78" w:rsidP="009B1FFE">
      <w:pPr>
        <w:autoSpaceDE w:val="0"/>
        <w:autoSpaceDN w:val="0"/>
        <w:adjustRightInd w:val="0"/>
        <w:rPr>
          <w:rFonts w:ascii="Cambria" w:hAnsi="Cambria"/>
          <w:sz w:val="22"/>
          <w:lang w:val="fr-FR"/>
        </w:rPr>
      </w:pPr>
      <w:r w:rsidRPr="00930DA2">
        <w:rPr>
          <w:rFonts w:ascii="Cambria" w:hAnsi="Cambria"/>
          <w:sz w:val="22"/>
          <w:lang w:val="fr-FR"/>
        </w:rPr>
        <w:t>Depuis la première expédition missionnaire (1875) jusqu</w:t>
      </w:r>
      <w:r w:rsidR="00844944" w:rsidRPr="00930DA2">
        <w:rPr>
          <w:rFonts w:ascii="Cambria" w:hAnsi="Cambria"/>
          <w:sz w:val="22"/>
          <w:lang w:val="fr-FR"/>
        </w:rPr>
        <w:t>’</w:t>
      </w:r>
      <w:r w:rsidRPr="00930DA2">
        <w:rPr>
          <w:rFonts w:ascii="Cambria" w:hAnsi="Cambria"/>
          <w:sz w:val="22"/>
          <w:lang w:val="fr-FR"/>
        </w:rPr>
        <w:t xml:space="preserve">au Chapitre Général Spécial (1971) les missionnaires salésiens ont été choisis et envoyés de cette </w:t>
      </w:r>
      <w:r w:rsidR="00A663FD" w:rsidRPr="00930DA2">
        <w:rPr>
          <w:rFonts w:ascii="Cambria" w:hAnsi="Cambria"/>
          <w:sz w:val="22"/>
          <w:lang w:val="fr-FR"/>
        </w:rPr>
        <w:t>façon :</w:t>
      </w:r>
    </w:p>
    <w:p w14:paraId="29C1FFA8" w14:textId="049D336B" w:rsidR="005F2F78" w:rsidRPr="00930DA2" w:rsidRDefault="000704D5" w:rsidP="005F2F78">
      <w:pPr>
        <w:pStyle w:val="NoSpacing"/>
        <w:ind w:left="567" w:hanging="141"/>
        <w:jc w:val="both"/>
        <w:rPr>
          <w:rFonts w:ascii="Cambria" w:hAnsi="Cambria"/>
          <w:lang w:val="fr-FR"/>
        </w:rPr>
      </w:pPr>
      <w:r w:rsidRPr="00930DA2">
        <w:rPr>
          <w:rFonts w:ascii="Cambria" w:hAnsi="Cambria"/>
          <w:lang w:val="fr-FR"/>
        </w:rPr>
        <w:t xml:space="preserve">- </w:t>
      </w:r>
      <w:r w:rsidR="005F2F78" w:rsidRPr="00930DA2">
        <w:rPr>
          <w:rFonts w:ascii="Cambria" w:hAnsi="Cambria"/>
          <w:lang w:val="fr-FR"/>
        </w:rPr>
        <w:t>Les candidats, convaincus de leur vocation missionnaire, ont soumis leur candidature directement au Recteur Majeur.</w:t>
      </w:r>
    </w:p>
    <w:p w14:paraId="1279A454" w14:textId="5DBFDAB6" w:rsidR="005F2F78" w:rsidRPr="00930DA2" w:rsidRDefault="005F2F78" w:rsidP="005F2F78">
      <w:pPr>
        <w:pStyle w:val="NoSpacing"/>
        <w:ind w:left="567" w:hanging="141"/>
        <w:jc w:val="both"/>
        <w:rPr>
          <w:rFonts w:ascii="Cambria" w:hAnsi="Cambria"/>
          <w:lang w:val="fr-FR"/>
        </w:rPr>
      </w:pPr>
      <w:r w:rsidRPr="00930DA2">
        <w:rPr>
          <w:rFonts w:ascii="Cambria" w:hAnsi="Cambria"/>
          <w:lang w:val="fr-FR"/>
        </w:rPr>
        <w:t xml:space="preserve">- Le préfet général (plus tard le </w:t>
      </w:r>
      <w:r w:rsidR="008770DD" w:rsidRPr="00930DA2">
        <w:rPr>
          <w:rFonts w:ascii="Cambria" w:hAnsi="Cambria"/>
          <w:lang w:val="fr-FR"/>
        </w:rPr>
        <w:t>Conseiller Général pour les Missions</w:t>
      </w:r>
      <w:r w:rsidRPr="00930DA2">
        <w:rPr>
          <w:rFonts w:ascii="Cambria" w:hAnsi="Cambria"/>
          <w:lang w:val="fr-FR"/>
        </w:rPr>
        <w:t>) se chargeait directement du discernement, de la destination et de l</w:t>
      </w:r>
      <w:r w:rsidR="00844944" w:rsidRPr="00930DA2">
        <w:rPr>
          <w:rFonts w:ascii="Cambria" w:hAnsi="Cambria"/>
          <w:lang w:val="fr-FR"/>
        </w:rPr>
        <w:t>’</w:t>
      </w:r>
      <w:r w:rsidRPr="00930DA2">
        <w:rPr>
          <w:rFonts w:ascii="Cambria" w:hAnsi="Cambria"/>
          <w:lang w:val="fr-FR"/>
        </w:rPr>
        <w:t xml:space="preserve">envoi des candidats. La grande majorité est partie des </w:t>
      </w:r>
      <w:r w:rsidR="000704D5" w:rsidRPr="00930DA2">
        <w:rPr>
          <w:rFonts w:ascii="Cambria" w:hAnsi="Cambria"/>
          <w:lang w:val="fr-FR"/>
        </w:rPr>
        <w:t>maisons d’</w:t>
      </w:r>
      <w:r w:rsidRPr="00930DA2">
        <w:rPr>
          <w:rFonts w:ascii="Cambria" w:hAnsi="Cambria"/>
          <w:lang w:val="fr-FR"/>
        </w:rPr>
        <w:t>aspirants missionnaires en Europe (</w:t>
      </w:r>
      <w:proofErr w:type="spellStart"/>
      <w:r w:rsidRPr="00930DA2">
        <w:rPr>
          <w:rFonts w:ascii="Cambria" w:hAnsi="Cambria"/>
          <w:lang w:val="fr-FR"/>
        </w:rPr>
        <w:t>Ivrea</w:t>
      </w:r>
      <w:proofErr w:type="spellEnd"/>
      <w:r w:rsidRPr="00930DA2">
        <w:rPr>
          <w:rFonts w:ascii="Cambria" w:hAnsi="Cambria"/>
          <w:lang w:val="fr-FR"/>
        </w:rPr>
        <w:t xml:space="preserve">, </w:t>
      </w:r>
      <w:proofErr w:type="spellStart"/>
      <w:r w:rsidRPr="00930DA2">
        <w:rPr>
          <w:rFonts w:ascii="Cambria" w:hAnsi="Cambria"/>
          <w:lang w:val="fr-FR"/>
        </w:rPr>
        <w:t>Cumiana</w:t>
      </w:r>
      <w:proofErr w:type="spellEnd"/>
      <w:r w:rsidRPr="00930DA2">
        <w:rPr>
          <w:rFonts w:ascii="Cambria" w:hAnsi="Cambria"/>
          <w:lang w:val="fr-FR"/>
        </w:rPr>
        <w:t xml:space="preserve">, </w:t>
      </w:r>
      <w:proofErr w:type="spellStart"/>
      <w:r w:rsidRPr="00930DA2">
        <w:rPr>
          <w:rFonts w:ascii="Cambria" w:hAnsi="Cambria"/>
          <w:lang w:val="fr-FR"/>
        </w:rPr>
        <w:t>Astudillo</w:t>
      </w:r>
      <w:proofErr w:type="spellEnd"/>
      <w:r w:rsidRPr="00930DA2">
        <w:rPr>
          <w:rFonts w:ascii="Cambria" w:hAnsi="Cambria"/>
          <w:lang w:val="fr-FR"/>
        </w:rPr>
        <w:t xml:space="preserve">, </w:t>
      </w:r>
      <w:proofErr w:type="spellStart"/>
      <w:r w:rsidRPr="00930DA2">
        <w:rPr>
          <w:rFonts w:ascii="Cambria" w:hAnsi="Cambria"/>
          <w:lang w:val="fr-FR"/>
        </w:rPr>
        <w:t>Shrigley</w:t>
      </w:r>
      <w:proofErr w:type="spellEnd"/>
      <w:r w:rsidRPr="00930DA2">
        <w:rPr>
          <w:rFonts w:ascii="Cambria" w:hAnsi="Cambria"/>
          <w:lang w:val="fr-FR"/>
        </w:rPr>
        <w:t xml:space="preserve">, </w:t>
      </w:r>
      <w:proofErr w:type="spellStart"/>
      <w:r w:rsidRPr="00930DA2">
        <w:rPr>
          <w:rFonts w:ascii="Cambria" w:hAnsi="Cambria"/>
          <w:lang w:val="fr-FR"/>
        </w:rPr>
        <w:t>Coat-an-Doc</w:t>
      </w:r>
      <w:r w:rsidR="00844944" w:rsidRPr="00930DA2">
        <w:rPr>
          <w:rFonts w:ascii="Cambria" w:hAnsi="Cambria"/>
          <w:lang w:val="fr-FR"/>
        </w:rPr>
        <w:t>’</w:t>
      </w:r>
      <w:r w:rsidRPr="00930DA2">
        <w:rPr>
          <w:rFonts w:ascii="Cambria" w:hAnsi="Cambria"/>
          <w:lang w:val="fr-FR"/>
        </w:rPr>
        <w:t>h</w:t>
      </w:r>
      <w:proofErr w:type="spellEnd"/>
      <w:r w:rsidRPr="00930DA2">
        <w:rPr>
          <w:rFonts w:ascii="Cambria" w:hAnsi="Cambria"/>
          <w:lang w:val="fr-FR"/>
        </w:rPr>
        <w:t>, etc.) pour commencer leur noviciat dans les missions avec les novices locaux.</w:t>
      </w:r>
    </w:p>
    <w:p w14:paraId="42472710" w14:textId="374C0952" w:rsidR="009B1FFE" w:rsidRPr="00930DA2" w:rsidRDefault="005F2F78" w:rsidP="005F2F78">
      <w:pPr>
        <w:pStyle w:val="NoSpacing"/>
        <w:ind w:left="567" w:hanging="141"/>
        <w:jc w:val="both"/>
        <w:rPr>
          <w:rFonts w:ascii="Cambria" w:hAnsi="Cambria"/>
          <w:lang w:val="fr-FR"/>
        </w:rPr>
      </w:pPr>
      <w:r w:rsidRPr="00930DA2">
        <w:rPr>
          <w:rFonts w:ascii="Cambria" w:hAnsi="Cambria"/>
          <w:lang w:val="fr-FR"/>
        </w:rPr>
        <w:t>- Les missionnaires européens ont quitté l</w:t>
      </w:r>
      <w:r w:rsidR="00844944" w:rsidRPr="00930DA2">
        <w:rPr>
          <w:rFonts w:ascii="Cambria" w:hAnsi="Cambria"/>
          <w:lang w:val="fr-FR"/>
        </w:rPr>
        <w:t>’</w:t>
      </w:r>
      <w:r w:rsidRPr="00930DA2">
        <w:rPr>
          <w:rFonts w:ascii="Cambria" w:hAnsi="Cambria"/>
          <w:lang w:val="fr-FR"/>
        </w:rPr>
        <w:t>Europe pour des ‘terres de mission’ sur différents continents. La grande majorité a reçu la Croix Missionnaire dans la Basilique de Marie Auxiliatrice à Turin</w:t>
      </w:r>
      <w:r w:rsidR="009B1FFE" w:rsidRPr="00930DA2">
        <w:rPr>
          <w:rFonts w:ascii="Cambria" w:hAnsi="Cambria"/>
          <w:sz w:val="24"/>
          <w:szCs w:val="24"/>
          <w:lang w:val="fr-FR"/>
        </w:rPr>
        <w:t>.</w:t>
      </w:r>
    </w:p>
    <w:p w14:paraId="3EB261BC" w14:textId="77777777" w:rsidR="009B1FFE" w:rsidRPr="00930DA2" w:rsidRDefault="009B1FFE" w:rsidP="009B1FFE">
      <w:pPr>
        <w:autoSpaceDE w:val="0"/>
        <w:autoSpaceDN w:val="0"/>
        <w:adjustRightInd w:val="0"/>
        <w:rPr>
          <w:rFonts w:ascii="Cambria" w:hAnsi="Cambria"/>
          <w:sz w:val="10"/>
          <w:szCs w:val="10"/>
          <w:lang w:val="fr-FR"/>
        </w:rPr>
      </w:pPr>
    </w:p>
    <w:p w14:paraId="508DB3D7" w14:textId="5E8740FE" w:rsidR="005F2F78" w:rsidRPr="00930DA2" w:rsidRDefault="005F2F78" w:rsidP="005F2F78">
      <w:pPr>
        <w:pStyle w:val="NoSpacing"/>
        <w:rPr>
          <w:rFonts w:ascii="Cambria" w:hAnsi="Cambria"/>
          <w:lang w:val="fr-FR"/>
        </w:rPr>
      </w:pPr>
      <w:r w:rsidRPr="00930DA2">
        <w:rPr>
          <w:rFonts w:ascii="Cambria" w:hAnsi="Cambria"/>
          <w:lang w:val="fr-FR"/>
        </w:rPr>
        <w:t>Avec cette méthode d</w:t>
      </w:r>
      <w:r w:rsidR="00844944" w:rsidRPr="00930DA2">
        <w:rPr>
          <w:rFonts w:ascii="Cambria" w:hAnsi="Cambria"/>
          <w:lang w:val="fr-FR"/>
        </w:rPr>
        <w:t>’</w:t>
      </w:r>
      <w:r w:rsidRPr="00930DA2">
        <w:rPr>
          <w:rFonts w:ascii="Cambria" w:hAnsi="Cambria"/>
          <w:lang w:val="fr-FR"/>
        </w:rPr>
        <w:t>intervention directe du Recteur Majeur à travers le Conseiller Général pour les Missions, des confrères de différentes nationalités étaient envoyés dans une nation, favorisant l'internationalisation des communautés missionnaires.</w:t>
      </w:r>
    </w:p>
    <w:p w14:paraId="08DAA2E1" w14:textId="77777777" w:rsidR="005F2F78" w:rsidRPr="00930DA2" w:rsidRDefault="005F2F78" w:rsidP="005F2F78">
      <w:pPr>
        <w:pStyle w:val="NoSpacing"/>
        <w:rPr>
          <w:rFonts w:ascii="Cambria" w:hAnsi="Cambria"/>
          <w:sz w:val="10"/>
          <w:szCs w:val="10"/>
          <w:lang w:val="fr-FR"/>
        </w:rPr>
      </w:pPr>
    </w:p>
    <w:p w14:paraId="262780BC" w14:textId="179E3999" w:rsidR="009B1FFE" w:rsidRPr="00930DA2" w:rsidRDefault="005F2F78" w:rsidP="005F2F78">
      <w:pPr>
        <w:pStyle w:val="NoSpacing"/>
        <w:rPr>
          <w:rFonts w:ascii="Cambria" w:hAnsi="Cambria"/>
          <w:lang w:val="fr-FR"/>
        </w:rPr>
      </w:pPr>
      <w:r w:rsidRPr="00930DA2">
        <w:rPr>
          <w:rFonts w:ascii="Cambria" w:hAnsi="Cambria"/>
          <w:lang w:val="fr-FR"/>
        </w:rPr>
        <w:t xml:space="preserve">Lorsque le Père Egidio </w:t>
      </w:r>
      <w:proofErr w:type="spellStart"/>
      <w:r w:rsidRPr="00930DA2">
        <w:rPr>
          <w:rFonts w:ascii="Cambria" w:hAnsi="Cambria"/>
          <w:lang w:val="fr-FR"/>
        </w:rPr>
        <w:t>Viganò</w:t>
      </w:r>
      <w:proofErr w:type="spellEnd"/>
      <w:r w:rsidRPr="00930DA2">
        <w:rPr>
          <w:rFonts w:ascii="Cambria" w:hAnsi="Cambria"/>
          <w:lang w:val="fr-FR"/>
        </w:rPr>
        <w:t xml:space="preserve"> a lancé le </w:t>
      </w:r>
      <w:r w:rsidR="006735F2" w:rsidRPr="00930DA2">
        <w:rPr>
          <w:rFonts w:ascii="Cambria" w:hAnsi="Cambria"/>
          <w:lang w:val="fr-FR"/>
        </w:rPr>
        <w:t>« </w:t>
      </w:r>
      <w:r w:rsidRPr="00930DA2">
        <w:rPr>
          <w:rFonts w:ascii="Cambria" w:hAnsi="Cambria"/>
          <w:lang w:val="fr-FR"/>
        </w:rPr>
        <w:t>Projet Afrique</w:t>
      </w:r>
      <w:r w:rsidR="006735F2" w:rsidRPr="00930DA2">
        <w:rPr>
          <w:rFonts w:ascii="Cambria" w:hAnsi="Cambria"/>
          <w:lang w:val="fr-FR"/>
        </w:rPr>
        <w:t> »</w:t>
      </w:r>
      <w:r w:rsidRPr="00930DA2">
        <w:rPr>
          <w:rFonts w:ascii="Cambria" w:hAnsi="Cambria"/>
          <w:lang w:val="fr-FR"/>
        </w:rPr>
        <w:t xml:space="preserve"> en 1980, en tant que projet impliquant toutes les </w:t>
      </w:r>
      <w:r w:rsidR="006E54AF" w:rsidRPr="00930DA2">
        <w:rPr>
          <w:rFonts w:ascii="Cambria" w:hAnsi="Cambria"/>
          <w:lang w:val="fr-FR"/>
        </w:rPr>
        <w:t>Province</w:t>
      </w:r>
      <w:r w:rsidRPr="00930DA2">
        <w:rPr>
          <w:rFonts w:ascii="Cambria" w:hAnsi="Cambria"/>
          <w:lang w:val="fr-FR"/>
        </w:rPr>
        <w:t>s, une autre façon de discerner, choisir et envoyer des missionnaires a commencé :</w:t>
      </w:r>
    </w:p>
    <w:p w14:paraId="60C0A9C0" w14:textId="43FEF090" w:rsidR="005F2F78" w:rsidRPr="00930DA2" w:rsidRDefault="005F2F78" w:rsidP="005F2F78">
      <w:pPr>
        <w:pStyle w:val="NoSpacing"/>
        <w:ind w:left="567" w:hanging="141"/>
        <w:jc w:val="both"/>
        <w:rPr>
          <w:rFonts w:ascii="Cambria" w:hAnsi="Cambria"/>
          <w:lang w:val="fr-FR"/>
        </w:rPr>
      </w:pPr>
      <w:r w:rsidRPr="00930DA2">
        <w:rPr>
          <w:rFonts w:ascii="Cambria" w:hAnsi="Cambria"/>
          <w:lang w:val="fr-FR"/>
        </w:rPr>
        <w:t>- Un bon nombre de confrères ont présenté (par écrit ou oralement) leur désir missionnaire à leur Provincial. Il a, parfois, suggéré et stimulé le choix, dans un dialogue d</w:t>
      </w:r>
      <w:r w:rsidR="00844944" w:rsidRPr="00930DA2">
        <w:rPr>
          <w:rFonts w:ascii="Cambria" w:hAnsi="Cambria"/>
          <w:lang w:val="fr-FR"/>
        </w:rPr>
        <w:t>’</w:t>
      </w:r>
      <w:r w:rsidRPr="00930DA2">
        <w:rPr>
          <w:rFonts w:ascii="Cambria" w:hAnsi="Cambria"/>
          <w:lang w:val="fr-FR"/>
        </w:rPr>
        <w:t>obéissance.</w:t>
      </w:r>
    </w:p>
    <w:p w14:paraId="5A3D215C" w14:textId="321AF106" w:rsidR="005F2F78" w:rsidRPr="00930DA2" w:rsidRDefault="005F2F78" w:rsidP="005F2F78">
      <w:pPr>
        <w:pStyle w:val="NoSpacing"/>
        <w:ind w:left="567" w:hanging="141"/>
        <w:jc w:val="both"/>
        <w:rPr>
          <w:rFonts w:ascii="Cambria" w:hAnsi="Cambria"/>
          <w:lang w:val="fr-FR"/>
        </w:rPr>
      </w:pPr>
      <w:r w:rsidRPr="00930DA2">
        <w:rPr>
          <w:rFonts w:ascii="Cambria" w:hAnsi="Cambria"/>
          <w:lang w:val="fr-FR"/>
        </w:rPr>
        <w:lastRenderedPageBreak/>
        <w:t xml:space="preserve">- Le </w:t>
      </w:r>
      <w:r w:rsidR="006F540B" w:rsidRPr="00930DA2">
        <w:rPr>
          <w:rFonts w:ascii="Cambria" w:hAnsi="Cambria"/>
          <w:lang w:val="fr-FR"/>
        </w:rPr>
        <w:t>Provincial</w:t>
      </w:r>
      <w:r w:rsidRPr="00930DA2">
        <w:rPr>
          <w:rFonts w:ascii="Cambria" w:hAnsi="Cambria"/>
          <w:lang w:val="fr-FR"/>
        </w:rPr>
        <w:t xml:space="preserve"> lui-même choisissait et envoyait les missionnaires sur son propre territoire de mission (surtout en Afrique et dans les nouvelles frontières d</w:t>
      </w:r>
      <w:r w:rsidR="00844944" w:rsidRPr="00930DA2">
        <w:rPr>
          <w:rFonts w:ascii="Cambria" w:hAnsi="Cambria"/>
          <w:lang w:val="fr-FR"/>
        </w:rPr>
        <w:t>’</w:t>
      </w:r>
      <w:r w:rsidRPr="00930DA2">
        <w:rPr>
          <w:rFonts w:ascii="Cambria" w:hAnsi="Cambria"/>
          <w:lang w:val="fr-FR"/>
        </w:rPr>
        <w:t>Asie, d</w:t>
      </w:r>
      <w:r w:rsidR="003C0DC8" w:rsidRPr="00930DA2">
        <w:rPr>
          <w:rFonts w:ascii="Cambria" w:hAnsi="Cambria"/>
          <w:lang w:val="fr-FR"/>
        </w:rPr>
        <w:t>’</w:t>
      </w:r>
      <w:r w:rsidRPr="00930DA2">
        <w:rPr>
          <w:rFonts w:ascii="Cambria" w:hAnsi="Cambria"/>
          <w:lang w:val="fr-FR"/>
        </w:rPr>
        <w:t>Amérique et d</w:t>
      </w:r>
      <w:r w:rsidR="00844944" w:rsidRPr="00930DA2">
        <w:rPr>
          <w:rFonts w:ascii="Cambria" w:hAnsi="Cambria"/>
          <w:lang w:val="fr-FR"/>
        </w:rPr>
        <w:t>’</w:t>
      </w:r>
      <w:r w:rsidRPr="00930DA2">
        <w:rPr>
          <w:rFonts w:ascii="Cambria" w:hAnsi="Cambria"/>
          <w:lang w:val="fr-FR"/>
        </w:rPr>
        <w:t xml:space="preserve">Océanie). Certains ont été envoyés </w:t>
      </w:r>
      <w:r w:rsidR="00932CDB" w:rsidRPr="00930DA2">
        <w:rPr>
          <w:rFonts w:ascii="Cambria" w:hAnsi="Cambria"/>
          <w:lang w:val="fr-FR"/>
        </w:rPr>
        <w:t>« </w:t>
      </w:r>
      <w:r w:rsidRPr="00930DA2">
        <w:rPr>
          <w:rFonts w:ascii="Cambria" w:hAnsi="Cambria"/>
          <w:i/>
          <w:iCs/>
          <w:lang w:val="fr-FR"/>
        </w:rPr>
        <w:t xml:space="preserve">ad </w:t>
      </w:r>
      <w:proofErr w:type="spellStart"/>
      <w:r w:rsidRPr="00930DA2">
        <w:rPr>
          <w:rFonts w:ascii="Cambria" w:hAnsi="Cambria"/>
          <w:i/>
          <w:iCs/>
          <w:lang w:val="fr-FR"/>
        </w:rPr>
        <w:t>tempus</w:t>
      </w:r>
      <w:proofErr w:type="spellEnd"/>
      <w:r w:rsidR="00932CDB" w:rsidRPr="00930DA2">
        <w:rPr>
          <w:rFonts w:ascii="Cambria" w:hAnsi="Cambria"/>
          <w:lang w:val="fr-FR"/>
        </w:rPr>
        <w:t> »</w:t>
      </w:r>
      <w:r w:rsidRPr="00930DA2">
        <w:rPr>
          <w:rFonts w:ascii="Cambria" w:hAnsi="Cambria"/>
          <w:lang w:val="fr-FR"/>
        </w:rPr>
        <w:t>, d</w:t>
      </w:r>
      <w:r w:rsidR="00844944" w:rsidRPr="00930DA2">
        <w:rPr>
          <w:rFonts w:ascii="Cambria" w:hAnsi="Cambria"/>
          <w:lang w:val="fr-FR"/>
        </w:rPr>
        <w:t>’</w:t>
      </w:r>
      <w:r w:rsidRPr="00930DA2">
        <w:rPr>
          <w:rFonts w:ascii="Cambria" w:hAnsi="Cambria"/>
          <w:lang w:val="fr-FR"/>
        </w:rPr>
        <w:t>autres avec un engagement permanent et définitif.</w:t>
      </w:r>
    </w:p>
    <w:p w14:paraId="7635B4DD" w14:textId="60A0A1F5" w:rsidR="005F2F78" w:rsidRPr="00930DA2" w:rsidRDefault="005F2F78" w:rsidP="005F2F78">
      <w:pPr>
        <w:pStyle w:val="NoSpacing"/>
        <w:ind w:left="567" w:hanging="141"/>
        <w:jc w:val="both"/>
        <w:rPr>
          <w:rFonts w:ascii="Cambria" w:hAnsi="Cambria"/>
          <w:lang w:val="fr-FR"/>
        </w:rPr>
      </w:pPr>
      <w:r w:rsidRPr="00930DA2">
        <w:rPr>
          <w:rFonts w:ascii="Cambria" w:hAnsi="Cambria"/>
          <w:lang w:val="fr-FR"/>
        </w:rPr>
        <w:t>- Normalement, les missionnaires en partance reçoivent la Croix missionnaire lors d</w:t>
      </w:r>
      <w:r w:rsidR="00844944" w:rsidRPr="00930DA2">
        <w:rPr>
          <w:rFonts w:ascii="Cambria" w:hAnsi="Cambria"/>
          <w:lang w:val="fr-FR"/>
        </w:rPr>
        <w:t>’</w:t>
      </w:r>
      <w:r w:rsidRPr="00930DA2">
        <w:rPr>
          <w:rFonts w:ascii="Cambria" w:hAnsi="Cambria"/>
          <w:lang w:val="fr-FR"/>
        </w:rPr>
        <w:t>une célébration communautaire, provinciale ou locale.</w:t>
      </w:r>
    </w:p>
    <w:p w14:paraId="3BB31442" w14:textId="78477337" w:rsidR="009B1FFE" w:rsidRPr="00930DA2" w:rsidRDefault="005F2F78" w:rsidP="005F2F78">
      <w:pPr>
        <w:autoSpaceDE w:val="0"/>
        <w:autoSpaceDN w:val="0"/>
        <w:adjustRightInd w:val="0"/>
        <w:ind w:left="567" w:hanging="141"/>
        <w:rPr>
          <w:rFonts w:ascii="Cambria" w:hAnsi="Cambria"/>
          <w:sz w:val="22"/>
          <w:lang w:val="fr-FR"/>
        </w:rPr>
      </w:pPr>
      <w:r w:rsidRPr="00930DA2">
        <w:rPr>
          <w:rFonts w:ascii="Cambria" w:hAnsi="Cambria"/>
          <w:sz w:val="22"/>
          <w:lang w:val="fr-FR"/>
        </w:rPr>
        <w:t>- Il restait toujours le choix des candidats disponibles, qui envoyaient leur lettre personnelle au Recteur Majeur, qui intervenait directement, par l</w:t>
      </w:r>
      <w:r w:rsidR="00844944" w:rsidRPr="00930DA2">
        <w:rPr>
          <w:rFonts w:ascii="Cambria" w:hAnsi="Cambria"/>
          <w:sz w:val="22"/>
          <w:lang w:val="fr-FR"/>
        </w:rPr>
        <w:t>’</w:t>
      </w:r>
      <w:r w:rsidRPr="00930DA2">
        <w:rPr>
          <w:rFonts w:ascii="Cambria" w:hAnsi="Cambria"/>
          <w:sz w:val="22"/>
          <w:lang w:val="fr-FR"/>
        </w:rPr>
        <w:t>intermédiaire du Conseiller Général pour les Missions</w:t>
      </w:r>
      <w:r w:rsidR="009B1FFE" w:rsidRPr="00930DA2">
        <w:rPr>
          <w:rFonts w:ascii="Cambria" w:hAnsi="Cambria"/>
          <w:sz w:val="22"/>
          <w:lang w:val="fr-FR"/>
        </w:rPr>
        <w:t>.</w:t>
      </w:r>
      <w:r w:rsidR="009B1FFE" w:rsidRPr="00930DA2">
        <w:rPr>
          <w:rStyle w:val="FootnoteReference"/>
          <w:rFonts w:ascii="Cambria" w:hAnsi="Cambria"/>
          <w:sz w:val="22"/>
          <w:lang w:val="fr-FR"/>
        </w:rPr>
        <w:footnoteReference w:id="33"/>
      </w:r>
    </w:p>
    <w:p w14:paraId="601CED82" w14:textId="77777777" w:rsidR="009B1FFE" w:rsidRPr="00930DA2" w:rsidRDefault="009B1FFE" w:rsidP="009B1FFE">
      <w:pPr>
        <w:pStyle w:val="NoSpacing"/>
        <w:jc w:val="both"/>
        <w:rPr>
          <w:rFonts w:ascii="Cambria" w:hAnsi="Cambria"/>
          <w:sz w:val="10"/>
          <w:szCs w:val="10"/>
          <w:lang w:val="fr-FR"/>
        </w:rPr>
      </w:pPr>
    </w:p>
    <w:p w14:paraId="50D083A5" w14:textId="189AE20F" w:rsidR="009B1FFE" w:rsidRPr="00930DA2" w:rsidRDefault="005F2F78" w:rsidP="009B1FFE">
      <w:pPr>
        <w:autoSpaceDE w:val="0"/>
        <w:autoSpaceDN w:val="0"/>
        <w:adjustRightInd w:val="0"/>
        <w:rPr>
          <w:rFonts w:ascii="Cambria" w:hAnsi="Cambria"/>
          <w:sz w:val="22"/>
          <w:lang w:val="fr-FR"/>
        </w:rPr>
      </w:pPr>
      <w:r w:rsidRPr="00930DA2">
        <w:rPr>
          <w:rFonts w:ascii="Cambria" w:hAnsi="Cambria"/>
          <w:sz w:val="22"/>
          <w:lang w:val="fr-FR"/>
        </w:rPr>
        <w:t xml:space="preserve">Cette méthode a favorisé une expansion rapide des projets missionnaires provinciaux et a stimulé un nouvel enthousiasme missionnaire dans presque toutes les </w:t>
      </w:r>
      <w:r w:rsidR="003C0DC8" w:rsidRPr="00930DA2">
        <w:rPr>
          <w:rFonts w:ascii="Cambria" w:hAnsi="Cambria"/>
          <w:sz w:val="22"/>
          <w:lang w:val="fr-FR"/>
        </w:rPr>
        <w:t>P</w:t>
      </w:r>
      <w:r w:rsidRPr="00930DA2">
        <w:rPr>
          <w:rFonts w:ascii="Cambria" w:hAnsi="Cambria"/>
          <w:sz w:val="22"/>
          <w:lang w:val="fr-FR"/>
        </w:rPr>
        <w:t>rovinces. D</w:t>
      </w:r>
      <w:r w:rsidR="00844944" w:rsidRPr="00930DA2">
        <w:rPr>
          <w:rFonts w:ascii="Cambria" w:hAnsi="Cambria"/>
          <w:sz w:val="22"/>
          <w:lang w:val="fr-FR"/>
        </w:rPr>
        <w:t>’</w:t>
      </w:r>
      <w:r w:rsidRPr="00930DA2">
        <w:rPr>
          <w:rFonts w:ascii="Cambria" w:hAnsi="Cambria"/>
          <w:sz w:val="22"/>
          <w:lang w:val="fr-FR"/>
        </w:rPr>
        <w:t>autre part, le nombre de missionnaires au service des projets missionnaires de la Congrégation a considérablement diminué, tout comme le visage international de nos communautés missionnaires</w:t>
      </w:r>
      <w:r w:rsidR="009B1FFE" w:rsidRPr="00930DA2">
        <w:rPr>
          <w:rFonts w:ascii="Cambria" w:hAnsi="Cambria"/>
          <w:sz w:val="22"/>
          <w:lang w:val="fr-FR"/>
        </w:rPr>
        <w:t>.</w:t>
      </w:r>
    </w:p>
    <w:p w14:paraId="6A572E99" w14:textId="77777777" w:rsidR="009B1FFE" w:rsidRPr="00930DA2" w:rsidRDefault="009B1FFE" w:rsidP="009B1FFE">
      <w:pPr>
        <w:autoSpaceDE w:val="0"/>
        <w:autoSpaceDN w:val="0"/>
        <w:adjustRightInd w:val="0"/>
        <w:rPr>
          <w:rFonts w:ascii="Cambria" w:hAnsi="Cambria"/>
          <w:sz w:val="10"/>
          <w:szCs w:val="10"/>
          <w:lang w:val="fr-FR"/>
        </w:rPr>
      </w:pPr>
    </w:p>
    <w:p w14:paraId="2DA3A5BC" w14:textId="48FDEDA4" w:rsidR="009B1FFE" w:rsidRPr="00930DA2" w:rsidRDefault="00A1016C" w:rsidP="009B1FFE">
      <w:pPr>
        <w:autoSpaceDE w:val="0"/>
        <w:autoSpaceDN w:val="0"/>
        <w:adjustRightInd w:val="0"/>
        <w:rPr>
          <w:rFonts w:ascii="Cambria" w:hAnsi="Cambria"/>
          <w:lang w:val="fr-FR"/>
        </w:rPr>
      </w:pPr>
      <w:r w:rsidRPr="00930DA2">
        <w:rPr>
          <w:rFonts w:ascii="Cambria" w:hAnsi="Cambria"/>
          <w:sz w:val="22"/>
          <w:lang w:val="fr-FR"/>
        </w:rPr>
        <w:t xml:space="preserve">Depuis que le Père Pascual </w:t>
      </w:r>
      <w:proofErr w:type="spellStart"/>
      <w:r w:rsidRPr="00930DA2">
        <w:rPr>
          <w:rFonts w:ascii="Cambria" w:hAnsi="Cambria"/>
          <w:sz w:val="22"/>
          <w:lang w:val="fr-FR"/>
        </w:rPr>
        <w:t>Chávez</w:t>
      </w:r>
      <w:proofErr w:type="spellEnd"/>
      <w:r w:rsidRPr="00930DA2">
        <w:rPr>
          <w:rFonts w:ascii="Cambria" w:hAnsi="Cambria"/>
          <w:sz w:val="22"/>
          <w:lang w:val="fr-FR"/>
        </w:rPr>
        <w:t xml:space="preserve"> a lancé le </w:t>
      </w:r>
      <w:r w:rsidR="006735F2" w:rsidRPr="00930DA2">
        <w:rPr>
          <w:rFonts w:ascii="Cambria" w:hAnsi="Cambria"/>
          <w:sz w:val="22"/>
          <w:lang w:val="fr-FR"/>
        </w:rPr>
        <w:t>« </w:t>
      </w:r>
      <w:r w:rsidRPr="00930DA2">
        <w:rPr>
          <w:rFonts w:ascii="Cambria" w:hAnsi="Cambria"/>
          <w:sz w:val="22"/>
          <w:lang w:val="fr-FR"/>
        </w:rPr>
        <w:t>Projet Europe</w:t>
      </w:r>
      <w:r w:rsidR="006735F2" w:rsidRPr="00930DA2">
        <w:rPr>
          <w:rFonts w:ascii="Cambria" w:hAnsi="Cambria"/>
          <w:sz w:val="22"/>
          <w:lang w:val="fr-FR"/>
        </w:rPr>
        <w:t> »</w:t>
      </w:r>
      <w:r w:rsidRPr="00930DA2">
        <w:rPr>
          <w:rFonts w:ascii="Cambria" w:hAnsi="Cambria"/>
          <w:sz w:val="22"/>
          <w:lang w:val="fr-FR"/>
        </w:rPr>
        <w:t xml:space="preserve"> en 2008, une modalité plus collégiale a commencé, qui a été consolidée dans le processus actuel de discernement, de choix et d</w:t>
      </w:r>
      <w:r w:rsidR="00844944" w:rsidRPr="00930DA2">
        <w:rPr>
          <w:rFonts w:ascii="Cambria" w:hAnsi="Cambria"/>
          <w:sz w:val="22"/>
          <w:lang w:val="fr-FR"/>
        </w:rPr>
        <w:t>’</w:t>
      </w:r>
      <w:r w:rsidRPr="00930DA2">
        <w:rPr>
          <w:rFonts w:ascii="Cambria" w:hAnsi="Cambria"/>
          <w:sz w:val="22"/>
          <w:lang w:val="fr-FR"/>
        </w:rPr>
        <w:t xml:space="preserve">envoi des missionnaires </w:t>
      </w:r>
      <w:r w:rsidR="009B1FFE" w:rsidRPr="00930DA2">
        <w:rPr>
          <w:rFonts w:ascii="Cambria" w:hAnsi="Cambria"/>
          <w:sz w:val="24"/>
          <w:szCs w:val="24"/>
          <w:lang w:val="fr-FR"/>
        </w:rPr>
        <w:t>:</w:t>
      </w:r>
    </w:p>
    <w:p w14:paraId="7A19E453" w14:textId="77777777" w:rsidR="009B1FFE" w:rsidRPr="00930DA2" w:rsidRDefault="009B1FFE" w:rsidP="009B1FFE">
      <w:pPr>
        <w:autoSpaceDE w:val="0"/>
        <w:autoSpaceDN w:val="0"/>
        <w:adjustRightInd w:val="0"/>
        <w:rPr>
          <w:rFonts w:ascii="Cambria" w:hAnsi="Cambria"/>
          <w:sz w:val="10"/>
          <w:szCs w:val="10"/>
          <w:lang w:val="fr-FR"/>
        </w:rPr>
      </w:pPr>
    </w:p>
    <w:p w14:paraId="76A98D69" w14:textId="0A471DD8" w:rsidR="00A1016C" w:rsidRPr="00930DA2" w:rsidRDefault="00A1016C" w:rsidP="00A1016C">
      <w:pPr>
        <w:pStyle w:val="NoSpacing"/>
        <w:ind w:left="567" w:hanging="122"/>
        <w:rPr>
          <w:rFonts w:ascii="Cambria" w:hAnsi="Cambria"/>
          <w:lang w:val="fr-FR"/>
        </w:rPr>
      </w:pPr>
      <w:r w:rsidRPr="00930DA2">
        <w:rPr>
          <w:rFonts w:ascii="Cambria" w:hAnsi="Cambria"/>
          <w:lang w:val="fr-FR"/>
        </w:rPr>
        <w:t>a. Le Recteur Majeur rédige un appel missionnaire à tous les confrères le 18 décembre (anniversaire de la fondation de la Congrégation) dans lequel il énumère les priorités missionnaires de l</w:t>
      </w:r>
      <w:r w:rsidR="00844944" w:rsidRPr="00930DA2">
        <w:rPr>
          <w:rFonts w:ascii="Cambria" w:hAnsi="Cambria"/>
          <w:lang w:val="fr-FR"/>
        </w:rPr>
        <w:t>’</w:t>
      </w:r>
      <w:r w:rsidRPr="00930DA2">
        <w:rPr>
          <w:rFonts w:ascii="Cambria" w:hAnsi="Cambria"/>
          <w:lang w:val="fr-FR"/>
        </w:rPr>
        <w:t>année.</w:t>
      </w:r>
    </w:p>
    <w:p w14:paraId="61A2E709" w14:textId="77777777" w:rsidR="00A1016C" w:rsidRPr="00930DA2" w:rsidRDefault="00A1016C" w:rsidP="00A1016C">
      <w:pPr>
        <w:pStyle w:val="NoSpacing"/>
        <w:ind w:left="567" w:hanging="122"/>
        <w:rPr>
          <w:rFonts w:ascii="Cambria" w:hAnsi="Cambria"/>
          <w:lang w:val="fr-FR"/>
        </w:rPr>
      </w:pPr>
      <w:r w:rsidRPr="00930DA2">
        <w:rPr>
          <w:rFonts w:ascii="Cambria" w:hAnsi="Cambria"/>
          <w:lang w:val="fr-FR"/>
        </w:rPr>
        <w:t>b. Le confrère écrit une lettre directement au Recteur Majeur en présentant sa disponibilité missionnaire.</w:t>
      </w:r>
    </w:p>
    <w:p w14:paraId="418621B5" w14:textId="77777777" w:rsidR="00A1016C" w:rsidRPr="00930DA2" w:rsidRDefault="00A1016C" w:rsidP="00A1016C">
      <w:pPr>
        <w:pStyle w:val="NoSpacing"/>
        <w:ind w:left="567" w:hanging="122"/>
        <w:rPr>
          <w:rFonts w:ascii="Cambria" w:hAnsi="Cambria"/>
          <w:lang w:val="fr-FR"/>
        </w:rPr>
      </w:pPr>
      <w:r w:rsidRPr="00930DA2">
        <w:rPr>
          <w:rFonts w:ascii="Cambria" w:hAnsi="Cambria"/>
          <w:lang w:val="fr-FR"/>
        </w:rPr>
        <w:t xml:space="preserve">c. Après avoir reçu la lettre, le Recteur Majeur la transmet au Conseiller Général pour les Missions. </w:t>
      </w:r>
    </w:p>
    <w:p w14:paraId="51C7E3A3" w14:textId="2E138B11" w:rsidR="00A1016C" w:rsidRPr="00930DA2" w:rsidRDefault="00A1016C" w:rsidP="00A1016C">
      <w:pPr>
        <w:pStyle w:val="NoSpacing"/>
        <w:ind w:left="567" w:hanging="122"/>
        <w:rPr>
          <w:rFonts w:ascii="Cambria" w:hAnsi="Cambria"/>
          <w:lang w:val="fr-FR"/>
        </w:rPr>
      </w:pPr>
      <w:r w:rsidRPr="00930DA2">
        <w:rPr>
          <w:rFonts w:ascii="Cambria" w:hAnsi="Cambria"/>
          <w:lang w:val="fr-FR"/>
        </w:rPr>
        <w:t xml:space="preserve">d. Le </w:t>
      </w:r>
      <w:r w:rsidR="008770DD" w:rsidRPr="00930DA2">
        <w:rPr>
          <w:rFonts w:ascii="Cambria" w:hAnsi="Cambria"/>
          <w:lang w:val="fr-FR"/>
        </w:rPr>
        <w:t xml:space="preserve">Conseiller Général </w:t>
      </w:r>
      <w:r w:rsidRPr="00930DA2">
        <w:rPr>
          <w:rFonts w:ascii="Cambria" w:hAnsi="Cambria"/>
          <w:lang w:val="fr-FR"/>
        </w:rPr>
        <w:t>pour les Missions initie ou poursuit le dialogue avec le candidat.</w:t>
      </w:r>
    </w:p>
    <w:p w14:paraId="7C74B79B" w14:textId="7483F0CE" w:rsidR="00A1016C" w:rsidRPr="00930DA2" w:rsidRDefault="00A1016C" w:rsidP="00A1016C">
      <w:pPr>
        <w:pStyle w:val="NoSpacing"/>
        <w:ind w:left="567" w:hanging="122"/>
        <w:rPr>
          <w:rFonts w:ascii="Cambria" w:hAnsi="Cambria"/>
          <w:lang w:val="fr-FR"/>
        </w:rPr>
      </w:pPr>
      <w:r w:rsidRPr="00930DA2">
        <w:rPr>
          <w:rFonts w:ascii="Cambria" w:hAnsi="Cambria"/>
          <w:lang w:val="fr-FR"/>
        </w:rPr>
        <w:t xml:space="preserve">e. Le </w:t>
      </w:r>
      <w:r w:rsidR="008770DD" w:rsidRPr="00930DA2">
        <w:rPr>
          <w:rFonts w:ascii="Cambria" w:hAnsi="Cambria"/>
          <w:lang w:val="fr-FR"/>
        </w:rPr>
        <w:t>Conseiller Général pour les Missions</w:t>
      </w:r>
      <w:r w:rsidRPr="00930DA2">
        <w:rPr>
          <w:rFonts w:ascii="Cambria" w:hAnsi="Cambria"/>
          <w:lang w:val="fr-FR"/>
        </w:rPr>
        <w:t xml:space="preserve"> s</w:t>
      </w:r>
      <w:r w:rsidR="00844944" w:rsidRPr="00930DA2">
        <w:rPr>
          <w:rFonts w:ascii="Cambria" w:hAnsi="Cambria"/>
          <w:lang w:val="fr-FR"/>
        </w:rPr>
        <w:t>’</w:t>
      </w:r>
      <w:r w:rsidRPr="00930DA2">
        <w:rPr>
          <w:rFonts w:ascii="Cambria" w:hAnsi="Cambria"/>
          <w:lang w:val="fr-FR"/>
        </w:rPr>
        <w:t xml:space="preserve">entretient avec le </w:t>
      </w:r>
      <w:r w:rsidR="006F540B" w:rsidRPr="00930DA2">
        <w:rPr>
          <w:rFonts w:ascii="Cambria" w:hAnsi="Cambria"/>
          <w:lang w:val="fr-FR"/>
        </w:rPr>
        <w:t>Provincial</w:t>
      </w:r>
      <w:r w:rsidRPr="00930DA2">
        <w:rPr>
          <w:rFonts w:ascii="Cambria" w:hAnsi="Cambria"/>
          <w:lang w:val="fr-FR"/>
        </w:rPr>
        <w:t xml:space="preserve"> du candidat et lui demande, ainsi qu</w:t>
      </w:r>
      <w:r w:rsidR="00844944" w:rsidRPr="00930DA2">
        <w:rPr>
          <w:rFonts w:ascii="Cambria" w:hAnsi="Cambria"/>
          <w:lang w:val="fr-FR"/>
        </w:rPr>
        <w:t>’</w:t>
      </w:r>
      <w:r w:rsidRPr="00930DA2">
        <w:rPr>
          <w:rFonts w:ascii="Cambria" w:hAnsi="Cambria"/>
          <w:lang w:val="fr-FR"/>
        </w:rPr>
        <w:t>à son conseil, un avis écrit sur l</w:t>
      </w:r>
      <w:r w:rsidR="00844944" w:rsidRPr="00930DA2">
        <w:rPr>
          <w:rFonts w:ascii="Cambria" w:hAnsi="Cambria"/>
          <w:lang w:val="fr-FR"/>
        </w:rPr>
        <w:t>’</w:t>
      </w:r>
      <w:r w:rsidRPr="00930DA2">
        <w:rPr>
          <w:rFonts w:ascii="Cambria" w:hAnsi="Cambria"/>
          <w:lang w:val="fr-FR"/>
        </w:rPr>
        <w:t>aptitude du candidat. Si le candidat est en formation initiale, l</w:t>
      </w:r>
      <w:r w:rsidR="00844944" w:rsidRPr="00930DA2">
        <w:rPr>
          <w:rFonts w:ascii="Cambria" w:hAnsi="Cambria"/>
          <w:lang w:val="fr-FR"/>
        </w:rPr>
        <w:t>’</w:t>
      </w:r>
      <w:r w:rsidRPr="00930DA2">
        <w:rPr>
          <w:rFonts w:ascii="Cambria" w:hAnsi="Cambria"/>
          <w:lang w:val="fr-FR"/>
        </w:rPr>
        <w:t>avis écrit du directeur et du conseil de maison est requis.</w:t>
      </w:r>
    </w:p>
    <w:p w14:paraId="24B4BBE2" w14:textId="70306C57" w:rsidR="00A1016C" w:rsidRPr="00930DA2" w:rsidRDefault="00A1016C" w:rsidP="00A1016C">
      <w:pPr>
        <w:pStyle w:val="NoSpacing"/>
        <w:ind w:left="567" w:hanging="122"/>
        <w:rPr>
          <w:rFonts w:ascii="Cambria" w:hAnsi="Cambria"/>
          <w:lang w:val="fr-FR"/>
        </w:rPr>
      </w:pPr>
      <w:r w:rsidRPr="00930DA2">
        <w:rPr>
          <w:rFonts w:ascii="Cambria" w:hAnsi="Cambria"/>
          <w:lang w:val="fr-FR"/>
        </w:rPr>
        <w:t>f. Après avoir reçu l</w:t>
      </w:r>
      <w:r w:rsidR="00844944" w:rsidRPr="00930DA2">
        <w:rPr>
          <w:rFonts w:ascii="Cambria" w:hAnsi="Cambria"/>
          <w:lang w:val="fr-FR"/>
        </w:rPr>
        <w:t>’</w:t>
      </w:r>
      <w:r w:rsidRPr="00930DA2">
        <w:rPr>
          <w:rFonts w:ascii="Cambria" w:hAnsi="Cambria"/>
          <w:lang w:val="fr-FR"/>
        </w:rPr>
        <w:t>avis favorable d</w:t>
      </w:r>
      <w:r w:rsidR="003C0DC8" w:rsidRPr="00930DA2">
        <w:rPr>
          <w:rFonts w:ascii="Cambria" w:hAnsi="Cambria"/>
          <w:lang w:val="fr-FR"/>
        </w:rPr>
        <w:t>u</w:t>
      </w:r>
      <w:r w:rsidRPr="00930DA2">
        <w:rPr>
          <w:rFonts w:ascii="Cambria" w:hAnsi="Cambria"/>
          <w:lang w:val="fr-FR"/>
        </w:rPr>
        <w:t xml:space="preserve"> </w:t>
      </w:r>
      <w:r w:rsidR="006F540B" w:rsidRPr="00930DA2">
        <w:rPr>
          <w:rFonts w:ascii="Cambria" w:hAnsi="Cambria"/>
          <w:lang w:val="fr-FR"/>
        </w:rPr>
        <w:t>Provincial</w:t>
      </w:r>
      <w:r w:rsidRPr="00930DA2">
        <w:rPr>
          <w:rFonts w:ascii="Cambria" w:hAnsi="Cambria"/>
          <w:lang w:val="fr-FR"/>
        </w:rPr>
        <w:t xml:space="preserve"> et de son conseil (et du directeur et du conseil de maison), le </w:t>
      </w:r>
      <w:r w:rsidR="006735F2" w:rsidRPr="00930DA2">
        <w:rPr>
          <w:rFonts w:ascii="Cambria" w:hAnsi="Cambria"/>
          <w:lang w:val="fr-FR"/>
        </w:rPr>
        <w:t xml:space="preserve">Conseiller Général </w:t>
      </w:r>
      <w:r w:rsidR="008770DD" w:rsidRPr="00930DA2">
        <w:rPr>
          <w:rFonts w:ascii="Cambria" w:hAnsi="Cambria"/>
          <w:lang w:val="fr-FR"/>
        </w:rPr>
        <w:t>pour les Missions</w:t>
      </w:r>
      <w:r w:rsidRPr="00930DA2">
        <w:rPr>
          <w:rFonts w:ascii="Cambria" w:hAnsi="Cambria"/>
          <w:lang w:val="fr-FR"/>
        </w:rPr>
        <w:t xml:space="preserve"> fait une étude avec le Recteur Majeur des besoins, des priorités missionnaires pour l</w:t>
      </w:r>
      <w:r w:rsidR="00844944" w:rsidRPr="00930DA2">
        <w:rPr>
          <w:rFonts w:ascii="Cambria" w:hAnsi="Cambria"/>
          <w:lang w:val="fr-FR"/>
        </w:rPr>
        <w:t>’</w:t>
      </w:r>
      <w:r w:rsidRPr="00930DA2">
        <w:rPr>
          <w:rFonts w:ascii="Cambria" w:hAnsi="Cambria"/>
          <w:lang w:val="fr-FR"/>
        </w:rPr>
        <w:t xml:space="preserve">année et des destinations possibles. </w:t>
      </w:r>
    </w:p>
    <w:p w14:paraId="44988945" w14:textId="28B7CEA7" w:rsidR="00A1016C" w:rsidRPr="00930DA2" w:rsidRDefault="00A1016C" w:rsidP="00A1016C">
      <w:pPr>
        <w:pStyle w:val="NoSpacing"/>
        <w:ind w:left="567" w:hanging="122"/>
        <w:rPr>
          <w:rFonts w:ascii="Cambria" w:hAnsi="Cambria"/>
          <w:lang w:val="fr-FR"/>
        </w:rPr>
      </w:pPr>
      <w:r w:rsidRPr="00930DA2">
        <w:rPr>
          <w:rFonts w:ascii="Cambria" w:hAnsi="Cambria"/>
          <w:lang w:val="fr-FR"/>
        </w:rPr>
        <w:t xml:space="preserve">g. Le </w:t>
      </w:r>
      <w:r w:rsidR="006735F2" w:rsidRPr="00930DA2">
        <w:rPr>
          <w:rFonts w:ascii="Cambria" w:hAnsi="Cambria"/>
          <w:lang w:val="fr-FR"/>
        </w:rPr>
        <w:t xml:space="preserve">Conseiller Général </w:t>
      </w:r>
      <w:r w:rsidR="008770DD" w:rsidRPr="00930DA2">
        <w:rPr>
          <w:rFonts w:ascii="Cambria" w:hAnsi="Cambria"/>
          <w:lang w:val="fr-FR"/>
        </w:rPr>
        <w:t>pour les Missions</w:t>
      </w:r>
      <w:r w:rsidRPr="00930DA2">
        <w:rPr>
          <w:rFonts w:ascii="Cambria" w:hAnsi="Cambria"/>
          <w:lang w:val="fr-FR"/>
        </w:rPr>
        <w:t xml:space="preserve"> propose au </w:t>
      </w:r>
      <w:r w:rsidR="005657EE" w:rsidRPr="00930DA2">
        <w:rPr>
          <w:rFonts w:ascii="Cambria" w:hAnsi="Cambria"/>
          <w:lang w:val="fr-FR"/>
        </w:rPr>
        <w:t xml:space="preserve">Conseil Général </w:t>
      </w:r>
      <w:r w:rsidRPr="00930DA2">
        <w:rPr>
          <w:rFonts w:ascii="Cambria" w:hAnsi="Cambria"/>
          <w:lang w:val="fr-FR"/>
        </w:rPr>
        <w:t>les destinations des membres pour la prochaine expédition missionnaire.</w:t>
      </w:r>
    </w:p>
    <w:p w14:paraId="2AD6F070" w14:textId="2FE45AF6" w:rsidR="00A1016C" w:rsidRPr="00930DA2" w:rsidRDefault="00A1016C" w:rsidP="00A1016C">
      <w:pPr>
        <w:pStyle w:val="NoSpacing"/>
        <w:ind w:left="567" w:hanging="122"/>
        <w:rPr>
          <w:rFonts w:ascii="Cambria" w:hAnsi="Cambria"/>
          <w:lang w:val="fr-FR"/>
        </w:rPr>
      </w:pPr>
      <w:r w:rsidRPr="00930DA2">
        <w:rPr>
          <w:rFonts w:ascii="Cambria" w:hAnsi="Cambria"/>
          <w:lang w:val="fr-FR"/>
        </w:rPr>
        <w:t xml:space="preserve">h. Il est approprié que dans la </w:t>
      </w:r>
      <w:r w:rsidR="006E54AF" w:rsidRPr="00930DA2">
        <w:rPr>
          <w:rFonts w:ascii="Cambria" w:hAnsi="Cambria"/>
          <w:lang w:val="fr-FR"/>
        </w:rPr>
        <w:t>Province</w:t>
      </w:r>
      <w:r w:rsidRPr="00930DA2">
        <w:rPr>
          <w:rFonts w:ascii="Cambria" w:hAnsi="Cambria"/>
          <w:lang w:val="fr-FR"/>
        </w:rPr>
        <w:t xml:space="preserve"> il y ait une cérémonie d</w:t>
      </w:r>
      <w:r w:rsidR="00844944" w:rsidRPr="00930DA2">
        <w:rPr>
          <w:rFonts w:ascii="Cambria" w:hAnsi="Cambria"/>
          <w:lang w:val="fr-FR"/>
        </w:rPr>
        <w:t>’</w:t>
      </w:r>
      <w:r w:rsidRPr="00930DA2">
        <w:rPr>
          <w:rFonts w:ascii="Cambria" w:hAnsi="Cambria"/>
          <w:lang w:val="fr-FR"/>
        </w:rPr>
        <w:t>adieu au confrère missionnaire. Pendant la célébration de l</w:t>
      </w:r>
      <w:r w:rsidR="00844944" w:rsidRPr="00930DA2">
        <w:rPr>
          <w:rFonts w:ascii="Cambria" w:hAnsi="Cambria"/>
          <w:lang w:val="fr-FR"/>
        </w:rPr>
        <w:t>’</w:t>
      </w:r>
      <w:r w:rsidRPr="00930DA2">
        <w:rPr>
          <w:rFonts w:ascii="Cambria" w:hAnsi="Cambria"/>
          <w:lang w:val="fr-FR"/>
        </w:rPr>
        <w:t>Eucharistie, le Supérieur bénit le confrère qui part et fait un autre geste significatif d</w:t>
      </w:r>
      <w:r w:rsidR="00844944" w:rsidRPr="00930DA2">
        <w:rPr>
          <w:rFonts w:ascii="Cambria" w:hAnsi="Cambria"/>
          <w:lang w:val="fr-FR"/>
        </w:rPr>
        <w:t>’</w:t>
      </w:r>
      <w:r w:rsidRPr="00930DA2">
        <w:rPr>
          <w:rFonts w:ascii="Cambria" w:hAnsi="Cambria"/>
          <w:lang w:val="fr-FR"/>
        </w:rPr>
        <w:t>adieu. La remise de la croix missionnaire est réservée uniquement au Recteur Majeur au moment de l</w:t>
      </w:r>
      <w:r w:rsidR="00844944" w:rsidRPr="00930DA2">
        <w:rPr>
          <w:rFonts w:ascii="Cambria" w:hAnsi="Cambria"/>
          <w:lang w:val="fr-FR"/>
        </w:rPr>
        <w:t>’</w:t>
      </w:r>
      <w:r w:rsidRPr="00930DA2">
        <w:rPr>
          <w:rFonts w:ascii="Cambria" w:hAnsi="Cambria"/>
          <w:lang w:val="fr-FR"/>
        </w:rPr>
        <w:t>envoi missionnaire.</w:t>
      </w:r>
    </w:p>
    <w:p w14:paraId="1DD7FA5D" w14:textId="7382C1C0" w:rsidR="009B1FFE" w:rsidRPr="00930DA2" w:rsidRDefault="00A1016C" w:rsidP="00A1016C">
      <w:pPr>
        <w:pStyle w:val="NoSpacing"/>
        <w:ind w:left="567" w:hanging="122"/>
        <w:jc w:val="both"/>
        <w:rPr>
          <w:rFonts w:ascii="Cambria" w:hAnsi="Cambria"/>
          <w:lang w:val="fr-FR"/>
        </w:rPr>
      </w:pPr>
      <w:r w:rsidRPr="00930DA2">
        <w:rPr>
          <w:rFonts w:ascii="Cambria" w:hAnsi="Cambria"/>
          <w:lang w:val="fr-FR"/>
        </w:rPr>
        <w:t>i. Le candidat missionnaire arrive à Rome pour le cours d</w:t>
      </w:r>
      <w:r w:rsidR="00844944" w:rsidRPr="00930DA2">
        <w:rPr>
          <w:rFonts w:ascii="Cambria" w:hAnsi="Cambria"/>
          <w:lang w:val="fr-FR"/>
        </w:rPr>
        <w:t>’</w:t>
      </w:r>
      <w:r w:rsidRPr="00930DA2">
        <w:rPr>
          <w:rFonts w:ascii="Cambria" w:hAnsi="Cambria"/>
          <w:lang w:val="fr-FR"/>
        </w:rPr>
        <w:t>orientation de cinq semaines en vue de l</w:t>
      </w:r>
      <w:r w:rsidR="00844944" w:rsidRPr="00930DA2">
        <w:rPr>
          <w:rFonts w:ascii="Cambria" w:hAnsi="Cambria"/>
          <w:lang w:val="fr-FR"/>
        </w:rPr>
        <w:t>’</w:t>
      </w:r>
      <w:r w:rsidRPr="00930DA2">
        <w:rPr>
          <w:rFonts w:ascii="Cambria" w:hAnsi="Cambria"/>
          <w:lang w:val="fr-FR"/>
        </w:rPr>
        <w:t>envoi en mission. Pendant le cours, après avoir entendu personnellement le candidat, le Conseiller Général pour les Missions conclut le discernement pour la destination définitive du nouveau missionnaire</w:t>
      </w:r>
      <w:r w:rsidR="009B1FFE" w:rsidRPr="00930DA2">
        <w:rPr>
          <w:rFonts w:ascii="Cambria" w:hAnsi="Cambria"/>
          <w:lang w:val="fr-FR"/>
        </w:rPr>
        <w:t xml:space="preserve">. </w:t>
      </w:r>
    </w:p>
    <w:p w14:paraId="01AC8274" w14:textId="77777777" w:rsidR="009B1FFE" w:rsidRPr="00930DA2" w:rsidRDefault="009B1FFE" w:rsidP="00A1016C">
      <w:pPr>
        <w:pStyle w:val="NoSpacing"/>
        <w:jc w:val="both"/>
        <w:rPr>
          <w:rFonts w:ascii="Cambria" w:hAnsi="Cambria"/>
          <w:sz w:val="10"/>
          <w:szCs w:val="10"/>
          <w:lang w:val="fr-FR"/>
        </w:rPr>
      </w:pPr>
    </w:p>
    <w:p w14:paraId="5196B541" w14:textId="0A19B093" w:rsidR="00A1016C" w:rsidRPr="00930DA2" w:rsidRDefault="00A1016C" w:rsidP="00A1016C">
      <w:pPr>
        <w:pStyle w:val="NoSpacing"/>
        <w:jc w:val="both"/>
        <w:rPr>
          <w:rFonts w:ascii="Cambria" w:hAnsi="Cambria"/>
          <w:lang w:val="fr-FR"/>
        </w:rPr>
      </w:pPr>
      <w:r w:rsidRPr="00930DA2">
        <w:rPr>
          <w:rFonts w:ascii="Cambria" w:hAnsi="Cambria"/>
          <w:lang w:val="fr-FR"/>
        </w:rPr>
        <w:t>Après la</w:t>
      </w:r>
      <w:r w:rsidR="005657EE" w:rsidRPr="00930DA2">
        <w:rPr>
          <w:rFonts w:ascii="Cambria" w:hAnsi="Cambria"/>
          <w:lang w:val="fr-FR"/>
        </w:rPr>
        <w:t xml:space="preserve"> C</w:t>
      </w:r>
      <w:r w:rsidRPr="00930DA2">
        <w:rPr>
          <w:rFonts w:ascii="Cambria" w:hAnsi="Cambria"/>
          <w:lang w:val="fr-FR"/>
        </w:rPr>
        <w:t xml:space="preserve">érémonie </w:t>
      </w:r>
      <w:r w:rsidR="005657EE" w:rsidRPr="00930DA2">
        <w:rPr>
          <w:rFonts w:ascii="Cambria" w:hAnsi="Cambria"/>
          <w:lang w:val="fr-FR"/>
        </w:rPr>
        <w:t xml:space="preserve">d’imposition </w:t>
      </w:r>
      <w:r w:rsidRPr="00930DA2">
        <w:rPr>
          <w:rFonts w:ascii="Cambria" w:hAnsi="Cambria"/>
          <w:lang w:val="fr-FR"/>
        </w:rPr>
        <w:t>de la Croix Missionnaire, le missionnaire retourne dans sa Province d</w:t>
      </w:r>
      <w:r w:rsidR="00844944" w:rsidRPr="00930DA2">
        <w:rPr>
          <w:rFonts w:ascii="Cambria" w:hAnsi="Cambria"/>
          <w:lang w:val="fr-FR"/>
        </w:rPr>
        <w:t>’</w:t>
      </w:r>
      <w:r w:rsidRPr="00930DA2">
        <w:rPr>
          <w:rFonts w:ascii="Cambria" w:hAnsi="Cambria"/>
          <w:lang w:val="fr-FR"/>
        </w:rPr>
        <w:t>origine où il prépare les documents et attend le visa. S</w:t>
      </w:r>
      <w:r w:rsidR="00844944" w:rsidRPr="00930DA2">
        <w:rPr>
          <w:rFonts w:ascii="Cambria" w:hAnsi="Cambria"/>
          <w:lang w:val="fr-FR"/>
        </w:rPr>
        <w:t>’</w:t>
      </w:r>
      <w:r w:rsidRPr="00930DA2">
        <w:rPr>
          <w:rFonts w:ascii="Cambria" w:hAnsi="Cambria"/>
          <w:lang w:val="fr-FR"/>
        </w:rPr>
        <w:t>il peut obtenir un visa en Italie, il sera affecté temporairement à une maison salésienne, dans l</w:t>
      </w:r>
      <w:r w:rsidR="00844944" w:rsidRPr="00930DA2">
        <w:rPr>
          <w:rFonts w:ascii="Cambria" w:hAnsi="Cambria"/>
          <w:lang w:val="fr-FR"/>
        </w:rPr>
        <w:t>’</w:t>
      </w:r>
      <w:r w:rsidRPr="00930DA2">
        <w:rPr>
          <w:rFonts w:ascii="Cambria" w:hAnsi="Cambria"/>
          <w:lang w:val="fr-FR"/>
        </w:rPr>
        <w:t>attente des procédures de migration, avec le consentement préalable du Provincial concerné.</w:t>
      </w:r>
    </w:p>
    <w:p w14:paraId="305BBE04" w14:textId="77777777" w:rsidR="00A1016C" w:rsidRPr="00930DA2" w:rsidRDefault="00A1016C" w:rsidP="00A1016C">
      <w:pPr>
        <w:pStyle w:val="NoSpacing"/>
        <w:jc w:val="both"/>
        <w:rPr>
          <w:rFonts w:ascii="Cambria" w:hAnsi="Cambria"/>
          <w:sz w:val="10"/>
          <w:szCs w:val="10"/>
          <w:lang w:val="fr-FR"/>
        </w:rPr>
      </w:pPr>
    </w:p>
    <w:p w14:paraId="1DB44E44" w14:textId="5908B864" w:rsidR="00A1016C" w:rsidRPr="00930DA2" w:rsidRDefault="00A1016C" w:rsidP="00A1016C">
      <w:pPr>
        <w:pStyle w:val="NoSpacing"/>
        <w:jc w:val="both"/>
        <w:rPr>
          <w:rFonts w:ascii="Cambria" w:hAnsi="Cambria"/>
          <w:lang w:val="fr-FR"/>
        </w:rPr>
      </w:pPr>
      <w:r w:rsidRPr="00930DA2">
        <w:rPr>
          <w:rFonts w:ascii="Cambria" w:hAnsi="Cambria"/>
          <w:lang w:val="fr-FR"/>
        </w:rPr>
        <w:t xml:space="preserve">Il est demandé au </w:t>
      </w:r>
      <w:r w:rsidR="00520273" w:rsidRPr="00930DA2">
        <w:rPr>
          <w:rFonts w:ascii="Cambria" w:hAnsi="Cambria"/>
          <w:lang w:val="fr-FR"/>
        </w:rPr>
        <w:t>P</w:t>
      </w:r>
      <w:r w:rsidRPr="00930DA2">
        <w:rPr>
          <w:rFonts w:ascii="Cambria" w:hAnsi="Cambria"/>
          <w:lang w:val="fr-FR"/>
        </w:rPr>
        <w:t>rovinc</w:t>
      </w:r>
      <w:r w:rsidR="00520273" w:rsidRPr="00930DA2">
        <w:rPr>
          <w:rFonts w:ascii="Cambria" w:hAnsi="Cambria"/>
          <w:lang w:val="fr-FR"/>
        </w:rPr>
        <w:t>i</w:t>
      </w:r>
      <w:r w:rsidRPr="00930DA2">
        <w:rPr>
          <w:rFonts w:ascii="Cambria" w:hAnsi="Cambria"/>
          <w:lang w:val="fr-FR"/>
        </w:rPr>
        <w:t>al d</w:t>
      </w:r>
      <w:r w:rsidR="00844944" w:rsidRPr="00930DA2">
        <w:rPr>
          <w:rFonts w:ascii="Cambria" w:hAnsi="Cambria"/>
          <w:lang w:val="fr-FR"/>
        </w:rPr>
        <w:t>’</w:t>
      </w:r>
      <w:r w:rsidRPr="00930DA2">
        <w:rPr>
          <w:rFonts w:ascii="Cambria" w:hAnsi="Cambria"/>
          <w:lang w:val="fr-FR"/>
        </w:rPr>
        <w:t>origine du missionnaire de donner au missionnaire qui part, dans l</w:t>
      </w:r>
      <w:r w:rsidR="00844944" w:rsidRPr="00930DA2">
        <w:rPr>
          <w:rFonts w:ascii="Cambria" w:hAnsi="Cambria"/>
          <w:lang w:val="fr-FR"/>
        </w:rPr>
        <w:t>’</w:t>
      </w:r>
      <w:r w:rsidRPr="00930DA2">
        <w:rPr>
          <w:rFonts w:ascii="Cambria" w:hAnsi="Cambria"/>
          <w:lang w:val="fr-FR"/>
        </w:rPr>
        <w:t>attente des procédures de migration, la possibilité de commencer à étudier la langue de sa destination, selon les possibilités locales.</w:t>
      </w:r>
    </w:p>
    <w:p w14:paraId="63388578" w14:textId="77777777" w:rsidR="00A1016C" w:rsidRPr="00930DA2" w:rsidRDefault="00A1016C" w:rsidP="00A1016C">
      <w:pPr>
        <w:pStyle w:val="NoSpacing"/>
        <w:jc w:val="both"/>
        <w:rPr>
          <w:rFonts w:ascii="Cambria" w:hAnsi="Cambria"/>
          <w:sz w:val="10"/>
          <w:szCs w:val="10"/>
          <w:lang w:val="fr-FR"/>
        </w:rPr>
      </w:pPr>
    </w:p>
    <w:p w14:paraId="4B6AB400" w14:textId="7197BDE1" w:rsidR="009B1FFE" w:rsidRPr="00930DA2" w:rsidRDefault="00A1016C" w:rsidP="00A1016C">
      <w:pPr>
        <w:pStyle w:val="NoSpacing"/>
        <w:jc w:val="both"/>
        <w:rPr>
          <w:rFonts w:ascii="Cambria" w:hAnsi="Cambria"/>
          <w:sz w:val="24"/>
          <w:szCs w:val="24"/>
          <w:lang w:val="fr-FR"/>
        </w:rPr>
      </w:pPr>
      <w:r w:rsidRPr="00930DA2">
        <w:rPr>
          <w:rFonts w:ascii="Cambria" w:hAnsi="Cambria"/>
          <w:lang w:val="fr-FR"/>
        </w:rPr>
        <w:t>Pour les missionnaires qui partent comme stagiaires, le temps exclusivement consacré à l’étude de la langue ou à l</w:t>
      </w:r>
      <w:r w:rsidR="00844944" w:rsidRPr="00930DA2">
        <w:rPr>
          <w:rFonts w:ascii="Cambria" w:hAnsi="Cambria"/>
          <w:lang w:val="fr-FR"/>
        </w:rPr>
        <w:t>’</w:t>
      </w:r>
      <w:r w:rsidRPr="00930DA2">
        <w:rPr>
          <w:rFonts w:ascii="Cambria" w:hAnsi="Cambria"/>
          <w:lang w:val="fr-FR"/>
        </w:rPr>
        <w:t>attente des procédures de migration n</w:t>
      </w:r>
      <w:r w:rsidR="00844944" w:rsidRPr="00930DA2">
        <w:rPr>
          <w:rFonts w:ascii="Cambria" w:hAnsi="Cambria"/>
          <w:lang w:val="fr-FR"/>
        </w:rPr>
        <w:t>’</w:t>
      </w:r>
      <w:r w:rsidRPr="00930DA2">
        <w:rPr>
          <w:rFonts w:ascii="Cambria" w:hAnsi="Cambria"/>
          <w:lang w:val="fr-FR"/>
        </w:rPr>
        <w:t>est pas considéré comme un stage</w:t>
      </w:r>
      <w:r w:rsidR="009B1FFE" w:rsidRPr="00930DA2">
        <w:rPr>
          <w:rFonts w:ascii="Cambria" w:hAnsi="Cambria"/>
          <w:bCs/>
          <w:sz w:val="24"/>
          <w:szCs w:val="24"/>
          <w:lang w:val="fr-FR"/>
        </w:rPr>
        <w:t>.</w:t>
      </w:r>
      <w:r w:rsidR="009B1FFE" w:rsidRPr="00930DA2">
        <w:rPr>
          <w:rStyle w:val="FootnoteReference"/>
          <w:rFonts w:ascii="Cambria" w:hAnsi="Cambria"/>
          <w:lang w:val="fr-FR"/>
        </w:rPr>
        <w:footnoteReference w:id="34"/>
      </w:r>
    </w:p>
    <w:p w14:paraId="0306DA60" w14:textId="0A8DBE14" w:rsidR="009B1FFE" w:rsidRPr="00930DA2" w:rsidRDefault="009B1FFE" w:rsidP="009B1FFE">
      <w:pPr>
        <w:pStyle w:val="NoSpacing"/>
        <w:jc w:val="both"/>
        <w:rPr>
          <w:rFonts w:ascii="Cambria" w:hAnsi="Cambria"/>
          <w:b/>
          <w:bCs/>
          <w:sz w:val="16"/>
          <w:szCs w:val="16"/>
          <w:lang w:val="fr-FR"/>
        </w:rPr>
      </w:pPr>
    </w:p>
    <w:p w14:paraId="7AC1B092" w14:textId="739FD0CA" w:rsidR="006735F2" w:rsidRPr="00930DA2" w:rsidRDefault="006735F2" w:rsidP="009B1FFE">
      <w:pPr>
        <w:pStyle w:val="NoSpacing"/>
        <w:jc w:val="both"/>
        <w:rPr>
          <w:rFonts w:ascii="Cambria" w:hAnsi="Cambria"/>
          <w:b/>
          <w:bCs/>
          <w:sz w:val="16"/>
          <w:szCs w:val="16"/>
          <w:lang w:val="fr-FR"/>
        </w:rPr>
      </w:pPr>
    </w:p>
    <w:p w14:paraId="5519CA0C" w14:textId="59690127" w:rsidR="006735F2" w:rsidRPr="00930DA2" w:rsidRDefault="006735F2" w:rsidP="009B1FFE">
      <w:pPr>
        <w:pStyle w:val="NoSpacing"/>
        <w:jc w:val="both"/>
        <w:rPr>
          <w:rFonts w:ascii="Cambria" w:hAnsi="Cambria"/>
          <w:b/>
          <w:bCs/>
          <w:sz w:val="16"/>
          <w:szCs w:val="16"/>
          <w:lang w:val="fr-FR"/>
        </w:rPr>
      </w:pPr>
    </w:p>
    <w:p w14:paraId="2C5E2A5B" w14:textId="77777777" w:rsidR="006735F2" w:rsidRPr="00930DA2" w:rsidRDefault="006735F2" w:rsidP="009B1FFE">
      <w:pPr>
        <w:pStyle w:val="NoSpacing"/>
        <w:jc w:val="both"/>
        <w:rPr>
          <w:rFonts w:ascii="Cambria" w:hAnsi="Cambria"/>
          <w:b/>
          <w:bCs/>
          <w:sz w:val="16"/>
          <w:szCs w:val="16"/>
          <w:lang w:val="fr-FR"/>
        </w:rPr>
      </w:pPr>
    </w:p>
    <w:p w14:paraId="28655AA6" w14:textId="77777777" w:rsidR="006735F2" w:rsidRPr="00930DA2" w:rsidRDefault="006735F2" w:rsidP="009B1FFE">
      <w:pPr>
        <w:pStyle w:val="NoSpacing"/>
        <w:jc w:val="both"/>
        <w:rPr>
          <w:rFonts w:ascii="Cambria" w:hAnsi="Cambria"/>
          <w:b/>
          <w:bCs/>
          <w:sz w:val="16"/>
          <w:szCs w:val="16"/>
          <w:lang w:val="fr-FR"/>
        </w:rPr>
      </w:pPr>
    </w:p>
    <w:p w14:paraId="38F43B17" w14:textId="28E9E5ED" w:rsidR="009B1FFE" w:rsidRPr="00930DA2" w:rsidRDefault="009B1FFE" w:rsidP="009B1FFE">
      <w:pPr>
        <w:pStyle w:val="NoSpacing"/>
        <w:jc w:val="both"/>
        <w:rPr>
          <w:rFonts w:ascii="Cambria" w:hAnsi="Cambria"/>
          <w:b/>
          <w:bCs/>
          <w:sz w:val="24"/>
          <w:szCs w:val="24"/>
          <w:lang w:val="fr-FR"/>
        </w:rPr>
      </w:pPr>
      <w:r w:rsidRPr="00930DA2">
        <w:rPr>
          <w:rFonts w:ascii="Cambria" w:hAnsi="Cambria"/>
          <w:b/>
          <w:bCs/>
          <w:sz w:val="24"/>
          <w:szCs w:val="24"/>
          <w:lang w:val="fr-FR"/>
        </w:rPr>
        <w:lastRenderedPageBreak/>
        <w:t xml:space="preserve">4. </w:t>
      </w:r>
      <w:r w:rsidR="00A1016C" w:rsidRPr="00930DA2">
        <w:rPr>
          <w:rFonts w:ascii="Cambria" w:hAnsi="Cambria"/>
          <w:b/>
          <w:bCs/>
          <w:sz w:val="24"/>
          <w:szCs w:val="24"/>
          <w:lang w:val="fr-FR"/>
        </w:rPr>
        <w:t>La Demande de Missionnaires</w:t>
      </w:r>
    </w:p>
    <w:p w14:paraId="670EE4B1" w14:textId="71E986B9" w:rsidR="00A1016C" w:rsidRPr="00930DA2" w:rsidRDefault="00A1016C" w:rsidP="00A1016C">
      <w:pPr>
        <w:pStyle w:val="NoSpacing"/>
        <w:rPr>
          <w:rFonts w:ascii="Cambria" w:hAnsi="Cambria"/>
          <w:lang w:val="fr-FR"/>
        </w:rPr>
      </w:pPr>
      <w:r w:rsidRPr="00930DA2">
        <w:rPr>
          <w:rFonts w:ascii="Cambria" w:hAnsi="Cambria"/>
          <w:lang w:val="fr-FR"/>
        </w:rPr>
        <w:t xml:space="preserve">Le Recteur Majeur, comme expression de sa sollicitude paternelle pour toute la Congrégation, envoie des missionnaires dans les Provinces qui en ont besoin. </w:t>
      </w:r>
      <w:r w:rsidR="00A663FD" w:rsidRPr="00930DA2">
        <w:rPr>
          <w:rFonts w:ascii="Cambria" w:hAnsi="Cambria"/>
          <w:lang w:val="fr-FR"/>
        </w:rPr>
        <w:t>Cependant</w:t>
      </w:r>
      <w:r w:rsidRPr="00930DA2">
        <w:rPr>
          <w:rFonts w:ascii="Cambria" w:hAnsi="Cambria"/>
          <w:lang w:val="fr-FR"/>
        </w:rPr>
        <w:t>, un Provincial peut demander au Recteur Majeur d</w:t>
      </w:r>
      <w:r w:rsidR="00844944" w:rsidRPr="00930DA2">
        <w:rPr>
          <w:rFonts w:ascii="Cambria" w:hAnsi="Cambria"/>
          <w:lang w:val="fr-FR"/>
        </w:rPr>
        <w:t>’</w:t>
      </w:r>
      <w:r w:rsidRPr="00930DA2">
        <w:rPr>
          <w:rFonts w:ascii="Cambria" w:hAnsi="Cambria"/>
          <w:lang w:val="fr-FR"/>
        </w:rPr>
        <w:t>envoyer des missionnaires dans sa propre Province selon cette procédure :</w:t>
      </w:r>
    </w:p>
    <w:p w14:paraId="41685A5A" w14:textId="79409A8C" w:rsidR="00A1016C" w:rsidRPr="00930DA2" w:rsidRDefault="00A1016C" w:rsidP="00FF75BA">
      <w:pPr>
        <w:pStyle w:val="NoSpacing"/>
        <w:ind w:left="602" w:hanging="176"/>
        <w:rPr>
          <w:rFonts w:ascii="Cambria" w:hAnsi="Cambria"/>
          <w:lang w:val="fr-FR"/>
        </w:rPr>
      </w:pPr>
      <w:r w:rsidRPr="00930DA2">
        <w:rPr>
          <w:rFonts w:ascii="Cambria" w:hAnsi="Cambria"/>
          <w:lang w:val="fr-FR"/>
        </w:rPr>
        <w:t xml:space="preserve">a. Le </w:t>
      </w:r>
      <w:r w:rsidR="006F540B" w:rsidRPr="00930DA2">
        <w:rPr>
          <w:rFonts w:ascii="Cambria" w:hAnsi="Cambria"/>
          <w:lang w:val="fr-FR"/>
        </w:rPr>
        <w:t>Provincial</w:t>
      </w:r>
      <w:r w:rsidRPr="00930DA2">
        <w:rPr>
          <w:rFonts w:ascii="Cambria" w:hAnsi="Cambria"/>
          <w:lang w:val="fr-FR"/>
        </w:rPr>
        <w:t>, avec le consentement de son Conseil, présente un projet missionnaire concret au Recteur Majeur. Le Recteur Majeur l</w:t>
      </w:r>
      <w:r w:rsidR="003C0DC8" w:rsidRPr="00930DA2">
        <w:rPr>
          <w:rFonts w:ascii="Cambria" w:hAnsi="Cambria"/>
          <w:lang w:val="fr-FR"/>
        </w:rPr>
        <w:t>’</w:t>
      </w:r>
      <w:r w:rsidRPr="00930DA2">
        <w:rPr>
          <w:rFonts w:ascii="Cambria" w:hAnsi="Cambria"/>
          <w:lang w:val="fr-FR"/>
        </w:rPr>
        <w:t>évaluera avec son conseil. L</w:t>
      </w:r>
      <w:r w:rsidR="003C0DC8" w:rsidRPr="00930DA2">
        <w:rPr>
          <w:rFonts w:ascii="Cambria" w:hAnsi="Cambria"/>
          <w:lang w:val="fr-FR"/>
        </w:rPr>
        <w:t>’</w:t>
      </w:r>
      <w:r w:rsidRPr="00930DA2">
        <w:rPr>
          <w:rFonts w:ascii="Cambria" w:hAnsi="Cambria"/>
          <w:lang w:val="fr-FR"/>
        </w:rPr>
        <w:t xml:space="preserve">approbation du projet sera la condition pour envoyer des missionnaires dans cette </w:t>
      </w:r>
      <w:r w:rsidR="006E54AF" w:rsidRPr="00930DA2">
        <w:rPr>
          <w:rFonts w:ascii="Cambria" w:hAnsi="Cambria"/>
          <w:lang w:val="fr-FR"/>
        </w:rPr>
        <w:t>Province</w:t>
      </w:r>
      <w:r w:rsidRPr="00930DA2">
        <w:rPr>
          <w:rFonts w:ascii="Cambria" w:hAnsi="Cambria"/>
          <w:lang w:val="fr-FR"/>
        </w:rPr>
        <w:t>. Sans cette condition préalable, l</w:t>
      </w:r>
      <w:r w:rsidR="003C0DC8" w:rsidRPr="00930DA2">
        <w:rPr>
          <w:rFonts w:ascii="Cambria" w:hAnsi="Cambria"/>
          <w:lang w:val="fr-FR"/>
        </w:rPr>
        <w:t>’</w:t>
      </w:r>
      <w:r w:rsidRPr="00930DA2">
        <w:rPr>
          <w:rFonts w:ascii="Cambria" w:hAnsi="Cambria"/>
          <w:lang w:val="fr-FR"/>
        </w:rPr>
        <w:t>envoi de missionnaires ne sera pas possible.</w:t>
      </w:r>
    </w:p>
    <w:p w14:paraId="5B5F18CB" w14:textId="77777777" w:rsidR="00A1016C" w:rsidRPr="00930DA2" w:rsidRDefault="00A1016C" w:rsidP="00FF75BA">
      <w:pPr>
        <w:pStyle w:val="NoSpacing"/>
        <w:ind w:left="602" w:hanging="176"/>
        <w:rPr>
          <w:rFonts w:ascii="Cambria" w:hAnsi="Cambria"/>
          <w:lang w:val="fr-FR"/>
        </w:rPr>
      </w:pPr>
      <w:r w:rsidRPr="00930DA2">
        <w:rPr>
          <w:rFonts w:ascii="Cambria" w:hAnsi="Cambria"/>
          <w:lang w:val="fr-FR"/>
        </w:rPr>
        <w:t xml:space="preserve">b. Une fois que le Recteur Majeur accepte la demande, le Provincial dialogue avec le Conseiller Général pour les Missions concernant : </w:t>
      </w:r>
    </w:p>
    <w:p w14:paraId="6A470560" w14:textId="31CECFE5" w:rsidR="00A1016C" w:rsidRPr="00930DA2" w:rsidRDefault="00A663FD" w:rsidP="00FF75BA">
      <w:pPr>
        <w:pStyle w:val="NoSpacing"/>
        <w:numPr>
          <w:ilvl w:val="0"/>
          <w:numId w:val="20"/>
        </w:numPr>
        <w:ind w:left="993" w:hanging="426"/>
        <w:rPr>
          <w:rFonts w:ascii="Cambria" w:hAnsi="Cambria"/>
          <w:lang w:val="fr-FR"/>
        </w:rPr>
      </w:pPr>
      <w:r w:rsidRPr="00930DA2">
        <w:rPr>
          <w:rFonts w:ascii="Cambria" w:hAnsi="Cambria"/>
          <w:lang w:val="fr-FR"/>
        </w:rPr>
        <w:t>Le</w:t>
      </w:r>
      <w:r w:rsidR="00A1016C" w:rsidRPr="00930DA2">
        <w:rPr>
          <w:rFonts w:ascii="Cambria" w:hAnsi="Cambria"/>
          <w:lang w:val="fr-FR"/>
        </w:rPr>
        <w:t xml:space="preserve"> profil du ou des nouveaux missionnaires ;</w:t>
      </w:r>
    </w:p>
    <w:p w14:paraId="41A627B7" w14:textId="35C935F6" w:rsidR="00A1016C" w:rsidRPr="00930DA2" w:rsidRDefault="00A663FD" w:rsidP="00FF75BA">
      <w:pPr>
        <w:pStyle w:val="NoSpacing"/>
        <w:numPr>
          <w:ilvl w:val="0"/>
          <w:numId w:val="20"/>
        </w:numPr>
        <w:ind w:left="993" w:hanging="426"/>
        <w:rPr>
          <w:rFonts w:ascii="Cambria" w:hAnsi="Cambria"/>
          <w:lang w:val="fr-FR"/>
        </w:rPr>
      </w:pPr>
      <w:r w:rsidRPr="00930DA2">
        <w:rPr>
          <w:rFonts w:ascii="Cambria" w:hAnsi="Cambria"/>
          <w:lang w:val="fr-FR"/>
        </w:rPr>
        <w:t>Les</w:t>
      </w:r>
      <w:r w:rsidR="00A1016C" w:rsidRPr="00930DA2">
        <w:rPr>
          <w:rFonts w:ascii="Cambria" w:hAnsi="Cambria"/>
          <w:lang w:val="fr-FR"/>
        </w:rPr>
        <w:t xml:space="preserve"> nationalités qui ont plus de facilité à entrer dans le pays ou à obtenir un visa ; </w:t>
      </w:r>
    </w:p>
    <w:p w14:paraId="1E4E6A47" w14:textId="2C33BFEA" w:rsidR="00A1016C" w:rsidRPr="00930DA2" w:rsidRDefault="00A663FD" w:rsidP="00FF75BA">
      <w:pPr>
        <w:pStyle w:val="NoSpacing"/>
        <w:numPr>
          <w:ilvl w:val="0"/>
          <w:numId w:val="20"/>
        </w:numPr>
        <w:ind w:left="993" w:hanging="426"/>
        <w:rPr>
          <w:rFonts w:ascii="Cambria" w:hAnsi="Cambria"/>
          <w:lang w:val="fr-FR"/>
        </w:rPr>
      </w:pPr>
      <w:r w:rsidRPr="00930DA2">
        <w:rPr>
          <w:rFonts w:ascii="Cambria" w:hAnsi="Cambria"/>
          <w:lang w:val="fr-FR"/>
        </w:rPr>
        <w:t>Les</w:t>
      </w:r>
      <w:r w:rsidR="00A1016C" w:rsidRPr="00930DA2">
        <w:rPr>
          <w:rFonts w:ascii="Cambria" w:hAnsi="Cambria"/>
          <w:lang w:val="fr-FR"/>
        </w:rPr>
        <w:t xml:space="preserve"> documents à présenter par les missionnaires afin d</w:t>
      </w:r>
      <w:r w:rsidR="0027758D" w:rsidRPr="00930DA2">
        <w:rPr>
          <w:rFonts w:ascii="Cambria" w:hAnsi="Cambria"/>
          <w:lang w:val="fr-FR"/>
        </w:rPr>
        <w:t>’</w:t>
      </w:r>
      <w:r w:rsidR="00A1016C" w:rsidRPr="00930DA2">
        <w:rPr>
          <w:rFonts w:ascii="Cambria" w:hAnsi="Cambria"/>
          <w:lang w:val="fr-FR"/>
        </w:rPr>
        <w:t>obtenir un visa de résidence ou un visa missionnaire.</w:t>
      </w:r>
    </w:p>
    <w:p w14:paraId="4BECE0FC" w14:textId="3837DB6C" w:rsidR="00A1016C" w:rsidRPr="00930DA2" w:rsidRDefault="00A1016C" w:rsidP="00FF75BA">
      <w:pPr>
        <w:pStyle w:val="NoSpacing"/>
        <w:numPr>
          <w:ilvl w:val="0"/>
          <w:numId w:val="20"/>
        </w:numPr>
        <w:ind w:left="993" w:hanging="426"/>
        <w:rPr>
          <w:rFonts w:ascii="Cambria" w:hAnsi="Cambria"/>
          <w:lang w:val="fr-FR"/>
        </w:rPr>
      </w:pPr>
      <w:r w:rsidRPr="00930DA2">
        <w:rPr>
          <w:rFonts w:ascii="Cambria" w:hAnsi="Cambria"/>
          <w:lang w:val="fr-FR"/>
        </w:rPr>
        <w:t xml:space="preserve">Le </w:t>
      </w:r>
      <w:r w:rsidR="00932CDB" w:rsidRPr="00930DA2">
        <w:rPr>
          <w:rFonts w:ascii="Cambria" w:hAnsi="Cambria"/>
          <w:i/>
          <w:iCs/>
          <w:lang w:val="fr-FR"/>
        </w:rPr>
        <w:t>P</w:t>
      </w:r>
      <w:r w:rsidRPr="00930DA2">
        <w:rPr>
          <w:rFonts w:ascii="Cambria" w:hAnsi="Cambria"/>
          <w:i/>
          <w:iCs/>
          <w:lang w:val="fr-FR"/>
        </w:rPr>
        <w:t>lan d</w:t>
      </w:r>
      <w:r w:rsidR="003C0DC8" w:rsidRPr="00930DA2">
        <w:rPr>
          <w:rFonts w:ascii="Cambria" w:hAnsi="Cambria"/>
          <w:i/>
          <w:iCs/>
          <w:lang w:val="fr-FR"/>
        </w:rPr>
        <w:t>’</w:t>
      </w:r>
      <w:r w:rsidR="00932CDB" w:rsidRPr="00930DA2">
        <w:rPr>
          <w:rFonts w:ascii="Cambria" w:hAnsi="Cambria"/>
          <w:i/>
          <w:iCs/>
          <w:lang w:val="fr-FR"/>
        </w:rPr>
        <w:t>A</w:t>
      </w:r>
      <w:r w:rsidRPr="00930DA2">
        <w:rPr>
          <w:rFonts w:ascii="Cambria" w:hAnsi="Cambria"/>
          <w:i/>
          <w:iCs/>
          <w:lang w:val="fr-FR"/>
        </w:rPr>
        <w:t>ccueil et d</w:t>
      </w:r>
      <w:r w:rsidR="00844944" w:rsidRPr="00930DA2">
        <w:rPr>
          <w:rFonts w:ascii="Cambria" w:hAnsi="Cambria"/>
          <w:i/>
          <w:iCs/>
          <w:lang w:val="fr-FR"/>
        </w:rPr>
        <w:t>’</w:t>
      </w:r>
      <w:r w:rsidR="00932CDB" w:rsidRPr="00930DA2">
        <w:rPr>
          <w:rFonts w:ascii="Cambria" w:hAnsi="Cambria"/>
          <w:i/>
          <w:iCs/>
          <w:lang w:val="fr-FR"/>
        </w:rPr>
        <w:t>I</w:t>
      </w:r>
      <w:r w:rsidRPr="00930DA2">
        <w:rPr>
          <w:rFonts w:ascii="Cambria" w:hAnsi="Cambria"/>
          <w:i/>
          <w:iCs/>
          <w:lang w:val="fr-FR"/>
        </w:rPr>
        <w:t>ntégration</w:t>
      </w:r>
      <w:r w:rsidR="009B1FFE" w:rsidRPr="00930DA2">
        <w:rPr>
          <w:rStyle w:val="FootnoteReference"/>
          <w:rFonts w:ascii="Cambria" w:hAnsi="Cambria"/>
          <w:bCs/>
          <w:lang w:val="fr-FR"/>
        </w:rPr>
        <w:footnoteReference w:id="35"/>
      </w:r>
      <w:r w:rsidR="009B1FFE" w:rsidRPr="00930DA2">
        <w:rPr>
          <w:rFonts w:ascii="Cambria" w:hAnsi="Cambria"/>
          <w:bCs/>
          <w:lang w:val="fr-FR"/>
        </w:rPr>
        <w:t xml:space="preserve"> </w:t>
      </w:r>
      <w:r w:rsidRPr="00930DA2">
        <w:rPr>
          <w:rFonts w:ascii="Cambria" w:hAnsi="Cambria"/>
          <w:lang w:val="fr-FR"/>
        </w:rPr>
        <w:t>des nouveaux missionnaires, en indiquant notamment les points suivants :</w:t>
      </w:r>
    </w:p>
    <w:p w14:paraId="597FFAD6" w14:textId="664FA8C0" w:rsidR="00A1016C" w:rsidRPr="00930DA2" w:rsidRDefault="00A1016C" w:rsidP="00FF75BA">
      <w:pPr>
        <w:pStyle w:val="NoSpacing"/>
        <w:ind w:left="993" w:hanging="176"/>
        <w:rPr>
          <w:rFonts w:ascii="Cambria" w:hAnsi="Cambria"/>
          <w:lang w:val="fr-FR"/>
        </w:rPr>
      </w:pPr>
      <w:r w:rsidRPr="00930DA2">
        <w:rPr>
          <w:rFonts w:ascii="Cambria" w:hAnsi="Cambria"/>
          <w:lang w:val="fr-FR"/>
        </w:rPr>
        <w:t>- Le cours formel d</w:t>
      </w:r>
      <w:r w:rsidR="00A57493" w:rsidRPr="00930DA2">
        <w:rPr>
          <w:rFonts w:ascii="Cambria" w:hAnsi="Cambria"/>
          <w:lang w:val="fr-FR"/>
        </w:rPr>
        <w:t>’</w:t>
      </w:r>
      <w:r w:rsidRPr="00930DA2">
        <w:rPr>
          <w:rFonts w:ascii="Cambria" w:hAnsi="Cambria"/>
          <w:lang w:val="fr-FR"/>
        </w:rPr>
        <w:t>apprentissage de la langue d</w:t>
      </w:r>
      <w:r w:rsidR="00844944" w:rsidRPr="00930DA2">
        <w:rPr>
          <w:rFonts w:ascii="Cambria" w:hAnsi="Cambria"/>
          <w:lang w:val="fr-FR"/>
        </w:rPr>
        <w:t>’</w:t>
      </w:r>
      <w:r w:rsidRPr="00930DA2">
        <w:rPr>
          <w:rFonts w:ascii="Cambria" w:hAnsi="Cambria"/>
          <w:lang w:val="fr-FR"/>
        </w:rPr>
        <w:t xml:space="preserve">au moins six mois, qui peut être prolongé, si le nouveau missionnaire en a besoin ; </w:t>
      </w:r>
    </w:p>
    <w:p w14:paraId="1DC6D509" w14:textId="77777777" w:rsidR="00A1016C" w:rsidRPr="00930DA2" w:rsidRDefault="00A1016C" w:rsidP="00FF75BA">
      <w:pPr>
        <w:pStyle w:val="NoSpacing"/>
        <w:ind w:left="993" w:hanging="176"/>
        <w:rPr>
          <w:rFonts w:ascii="Cambria" w:hAnsi="Cambria"/>
          <w:lang w:val="fr-FR"/>
        </w:rPr>
      </w:pPr>
      <w:r w:rsidRPr="00930DA2">
        <w:rPr>
          <w:rFonts w:ascii="Cambria" w:hAnsi="Cambria"/>
          <w:lang w:val="fr-FR"/>
        </w:rPr>
        <w:t xml:space="preserve">- Le confrère spécifique qui accompagnera les nouveaux arrivants ; </w:t>
      </w:r>
    </w:p>
    <w:p w14:paraId="6FE78652" w14:textId="77777777" w:rsidR="00A1016C" w:rsidRPr="00930DA2" w:rsidRDefault="00A1016C" w:rsidP="00FF75BA">
      <w:pPr>
        <w:pStyle w:val="NoSpacing"/>
        <w:ind w:left="993" w:hanging="176"/>
        <w:rPr>
          <w:rFonts w:ascii="Cambria" w:hAnsi="Cambria"/>
          <w:lang w:val="fr-FR"/>
        </w:rPr>
      </w:pPr>
      <w:r w:rsidRPr="00930DA2">
        <w:rPr>
          <w:rFonts w:ascii="Cambria" w:hAnsi="Cambria"/>
          <w:lang w:val="fr-FR"/>
        </w:rPr>
        <w:t>- Comment pourvoir aux besoins spirituels (confessions, direction spirituelle) du nouveau missionnaire :</w:t>
      </w:r>
    </w:p>
    <w:p w14:paraId="2018DFA4" w14:textId="443127DE" w:rsidR="00A1016C" w:rsidRPr="00930DA2" w:rsidRDefault="00A1016C" w:rsidP="00FF75BA">
      <w:pPr>
        <w:pStyle w:val="NoSpacing"/>
        <w:ind w:left="993" w:hanging="176"/>
        <w:rPr>
          <w:rFonts w:ascii="Cambria" w:hAnsi="Cambria"/>
          <w:lang w:val="fr-FR"/>
        </w:rPr>
      </w:pPr>
      <w:r w:rsidRPr="00930DA2">
        <w:rPr>
          <w:rFonts w:ascii="Cambria" w:hAnsi="Cambria"/>
          <w:lang w:val="fr-FR"/>
        </w:rPr>
        <w:t>- Le processus graduel d</w:t>
      </w:r>
      <w:r w:rsidR="00A57493" w:rsidRPr="00930DA2">
        <w:rPr>
          <w:rFonts w:ascii="Cambria" w:hAnsi="Cambria"/>
          <w:lang w:val="fr-FR"/>
        </w:rPr>
        <w:t>’</w:t>
      </w:r>
      <w:r w:rsidRPr="00930DA2">
        <w:rPr>
          <w:rFonts w:ascii="Cambria" w:hAnsi="Cambria"/>
          <w:lang w:val="fr-FR"/>
        </w:rPr>
        <w:t xml:space="preserve">introduction du nouveau missionnaire dans la </w:t>
      </w:r>
      <w:r w:rsidR="006E54AF" w:rsidRPr="00930DA2">
        <w:rPr>
          <w:rFonts w:ascii="Cambria" w:hAnsi="Cambria"/>
          <w:lang w:val="fr-FR"/>
        </w:rPr>
        <w:t>Province</w:t>
      </w:r>
      <w:r w:rsidRPr="00930DA2">
        <w:rPr>
          <w:rFonts w:ascii="Cambria" w:hAnsi="Cambria"/>
          <w:lang w:val="fr-FR"/>
        </w:rPr>
        <w:t xml:space="preserve"> d</w:t>
      </w:r>
      <w:r w:rsidR="00844944" w:rsidRPr="00930DA2">
        <w:rPr>
          <w:rFonts w:ascii="Cambria" w:hAnsi="Cambria"/>
          <w:lang w:val="fr-FR"/>
        </w:rPr>
        <w:t>’</w:t>
      </w:r>
      <w:r w:rsidRPr="00930DA2">
        <w:rPr>
          <w:rFonts w:ascii="Cambria" w:hAnsi="Cambria"/>
          <w:lang w:val="fr-FR"/>
        </w:rPr>
        <w:t>accueil ;</w:t>
      </w:r>
    </w:p>
    <w:p w14:paraId="75486720" w14:textId="45E65022" w:rsidR="00A1016C" w:rsidRPr="00930DA2" w:rsidRDefault="00A1016C" w:rsidP="00FF75BA">
      <w:pPr>
        <w:pStyle w:val="NoSpacing"/>
        <w:ind w:left="602" w:hanging="176"/>
        <w:rPr>
          <w:rFonts w:ascii="Cambria" w:hAnsi="Cambria"/>
          <w:lang w:val="fr-FR"/>
        </w:rPr>
      </w:pPr>
      <w:r w:rsidRPr="00930DA2">
        <w:rPr>
          <w:rFonts w:ascii="Cambria" w:hAnsi="Cambria"/>
          <w:lang w:val="fr-FR"/>
        </w:rPr>
        <w:t>c. Le Secrétaire provincial de la Province d</w:t>
      </w:r>
      <w:r w:rsidR="00844944" w:rsidRPr="00930DA2">
        <w:rPr>
          <w:rFonts w:ascii="Cambria" w:hAnsi="Cambria"/>
          <w:lang w:val="fr-FR"/>
        </w:rPr>
        <w:t>’</w:t>
      </w:r>
      <w:r w:rsidRPr="00930DA2">
        <w:rPr>
          <w:rFonts w:ascii="Cambria" w:hAnsi="Cambria"/>
          <w:lang w:val="fr-FR"/>
        </w:rPr>
        <w:t>origine du missionnaire enverra au Secrétaire provincial de la nouvelle Province du missionnaire les documents personnels nécessaires aux archives provinciales ;</w:t>
      </w:r>
    </w:p>
    <w:p w14:paraId="17A4D6BA" w14:textId="7D16E25B" w:rsidR="009B1FFE" w:rsidRPr="00930DA2" w:rsidRDefault="00A1016C" w:rsidP="00FF75BA">
      <w:pPr>
        <w:pStyle w:val="NoSpacing"/>
        <w:ind w:left="602" w:hanging="176"/>
        <w:rPr>
          <w:rFonts w:ascii="Cambria" w:hAnsi="Cambria"/>
          <w:lang w:val="fr-FR"/>
        </w:rPr>
      </w:pPr>
      <w:r w:rsidRPr="00930DA2">
        <w:rPr>
          <w:rFonts w:ascii="Cambria" w:hAnsi="Cambria"/>
          <w:lang w:val="fr-FR"/>
        </w:rPr>
        <w:t>d. Après cinq ans, le missionnaire, avec l</w:t>
      </w:r>
      <w:r w:rsidR="0027758D" w:rsidRPr="00930DA2">
        <w:rPr>
          <w:rFonts w:ascii="Cambria" w:hAnsi="Cambria"/>
          <w:lang w:val="fr-FR"/>
        </w:rPr>
        <w:t>’</w:t>
      </w:r>
      <w:r w:rsidRPr="00930DA2">
        <w:rPr>
          <w:rFonts w:ascii="Cambria" w:hAnsi="Cambria"/>
          <w:lang w:val="fr-FR"/>
        </w:rPr>
        <w:t xml:space="preserve">aide du </w:t>
      </w:r>
      <w:r w:rsidR="00FF75BA" w:rsidRPr="00930DA2">
        <w:rPr>
          <w:rFonts w:ascii="Cambria" w:hAnsi="Cambria"/>
          <w:lang w:val="fr-FR"/>
        </w:rPr>
        <w:t>P</w:t>
      </w:r>
      <w:r w:rsidRPr="00930DA2">
        <w:rPr>
          <w:rFonts w:ascii="Cambria" w:hAnsi="Cambria"/>
          <w:lang w:val="fr-FR"/>
        </w:rPr>
        <w:t>rovincial, évalue son expérience missionnaire, en particulier son intégration dans la vie et les activités de la Province, son insertion culturelle, son ardeur apostolique et son engagement missionnaire</w:t>
      </w:r>
      <w:r w:rsidR="009B1FFE" w:rsidRPr="00930DA2">
        <w:rPr>
          <w:rFonts w:ascii="Cambria" w:hAnsi="Cambria"/>
          <w:sz w:val="24"/>
          <w:szCs w:val="24"/>
          <w:lang w:val="fr-FR"/>
        </w:rPr>
        <w:t>.</w:t>
      </w:r>
      <w:r w:rsidR="009B1FFE" w:rsidRPr="00930DA2">
        <w:rPr>
          <w:rStyle w:val="FootnoteReference"/>
          <w:rFonts w:ascii="Cambria" w:hAnsi="Cambria"/>
          <w:lang w:val="fr-FR"/>
        </w:rPr>
        <w:t xml:space="preserve"> </w:t>
      </w:r>
      <w:r w:rsidR="009B1FFE" w:rsidRPr="00930DA2">
        <w:rPr>
          <w:rStyle w:val="FootnoteReference"/>
          <w:rFonts w:ascii="Cambria" w:hAnsi="Cambria"/>
          <w:lang w:val="fr-FR"/>
        </w:rPr>
        <w:footnoteReference w:id="36"/>
      </w:r>
    </w:p>
    <w:p w14:paraId="41020E99" w14:textId="504C0ADA" w:rsidR="00A1016C" w:rsidRPr="00930DA2" w:rsidRDefault="00A1016C" w:rsidP="00FF75BA">
      <w:pPr>
        <w:pStyle w:val="NoSpacing"/>
        <w:ind w:left="602" w:hanging="176"/>
        <w:rPr>
          <w:rFonts w:ascii="Cambria" w:hAnsi="Cambria"/>
          <w:lang w:val="fr-FR"/>
        </w:rPr>
      </w:pPr>
      <w:r w:rsidRPr="00930DA2">
        <w:rPr>
          <w:rFonts w:ascii="Cambria" w:hAnsi="Cambria"/>
          <w:lang w:val="fr-FR"/>
        </w:rPr>
        <w:t xml:space="preserve">e. Au moment opportun, le </w:t>
      </w:r>
      <w:r w:rsidR="008770DD" w:rsidRPr="00930DA2">
        <w:rPr>
          <w:rFonts w:ascii="Cambria" w:hAnsi="Cambria"/>
          <w:lang w:val="fr-FR"/>
        </w:rPr>
        <w:t xml:space="preserve">Conseiller Général </w:t>
      </w:r>
      <w:r w:rsidRPr="00930DA2">
        <w:rPr>
          <w:rFonts w:ascii="Cambria" w:hAnsi="Cambria"/>
          <w:lang w:val="fr-FR"/>
        </w:rPr>
        <w:t>pour les Missions, ou ses collaborateurs, vérifient l</w:t>
      </w:r>
      <w:r w:rsidR="00844944" w:rsidRPr="00930DA2">
        <w:rPr>
          <w:rFonts w:ascii="Cambria" w:hAnsi="Cambria"/>
          <w:lang w:val="fr-FR"/>
        </w:rPr>
        <w:t>’</w:t>
      </w:r>
      <w:r w:rsidRPr="00930DA2">
        <w:rPr>
          <w:rFonts w:ascii="Cambria" w:hAnsi="Cambria"/>
          <w:lang w:val="fr-FR"/>
        </w:rPr>
        <w:t>accompagnement des nouveaux missionnaires.</w:t>
      </w:r>
    </w:p>
    <w:p w14:paraId="4EAA29C8" w14:textId="77777777" w:rsidR="00A1016C" w:rsidRPr="00930DA2" w:rsidRDefault="00A1016C" w:rsidP="00A1016C">
      <w:pPr>
        <w:pStyle w:val="NoSpacing"/>
        <w:jc w:val="both"/>
        <w:rPr>
          <w:rFonts w:ascii="Cambria" w:hAnsi="Cambria"/>
          <w:sz w:val="10"/>
          <w:szCs w:val="10"/>
          <w:lang w:val="fr-FR"/>
        </w:rPr>
      </w:pPr>
    </w:p>
    <w:p w14:paraId="12E38C71" w14:textId="02FFA044" w:rsidR="009B1FFE" w:rsidRPr="00930DA2" w:rsidRDefault="00A1016C" w:rsidP="00A1016C">
      <w:pPr>
        <w:pStyle w:val="NoSpacing"/>
        <w:jc w:val="both"/>
        <w:rPr>
          <w:rFonts w:ascii="Cambria" w:hAnsi="Cambria"/>
          <w:sz w:val="24"/>
          <w:szCs w:val="24"/>
          <w:lang w:val="fr-FR"/>
        </w:rPr>
      </w:pPr>
      <w:r w:rsidRPr="00930DA2">
        <w:rPr>
          <w:rFonts w:ascii="Cambria" w:hAnsi="Cambria"/>
          <w:lang w:val="fr-FR"/>
        </w:rPr>
        <w:t xml:space="preserve">Le salésien se rend dans la mission pour y rester. Exceptionnellement, si un missionnaire, pour des raisons graves, doit retourner dans sa </w:t>
      </w:r>
      <w:r w:rsidR="0027758D" w:rsidRPr="00930DA2">
        <w:rPr>
          <w:rFonts w:ascii="Cambria" w:hAnsi="Cambria"/>
          <w:lang w:val="fr-FR"/>
        </w:rPr>
        <w:t>P</w:t>
      </w:r>
      <w:r w:rsidRPr="00930DA2">
        <w:rPr>
          <w:rFonts w:ascii="Cambria" w:hAnsi="Cambria"/>
          <w:lang w:val="fr-FR"/>
        </w:rPr>
        <w:t>rovince d</w:t>
      </w:r>
      <w:r w:rsidR="00844944" w:rsidRPr="00930DA2">
        <w:rPr>
          <w:rFonts w:ascii="Cambria" w:hAnsi="Cambria"/>
          <w:lang w:val="fr-FR"/>
        </w:rPr>
        <w:t>’</w:t>
      </w:r>
      <w:r w:rsidRPr="00930DA2">
        <w:rPr>
          <w:rFonts w:ascii="Cambria" w:hAnsi="Cambria"/>
          <w:lang w:val="fr-FR"/>
        </w:rPr>
        <w:t>origine, il doit écrire, en expliquant ses raisons, au Recteur Majeur, qui, après avoir entendu l</w:t>
      </w:r>
      <w:r w:rsidR="00844944" w:rsidRPr="00930DA2">
        <w:rPr>
          <w:rFonts w:ascii="Cambria" w:hAnsi="Cambria"/>
          <w:lang w:val="fr-FR"/>
        </w:rPr>
        <w:t>’</w:t>
      </w:r>
      <w:r w:rsidRPr="00930DA2">
        <w:rPr>
          <w:rFonts w:ascii="Cambria" w:hAnsi="Cambria"/>
          <w:lang w:val="fr-FR"/>
        </w:rPr>
        <w:t xml:space="preserve">avis des deux </w:t>
      </w:r>
      <w:r w:rsidR="003C0DC8" w:rsidRPr="00930DA2">
        <w:rPr>
          <w:rFonts w:ascii="Cambria" w:hAnsi="Cambria"/>
          <w:lang w:val="fr-FR"/>
        </w:rPr>
        <w:t>P</w:t>
      </w:r>
      <w:r w:rsidRPr="00930DA2">
        <w:rPr>
          <w:rFonts w:ascii="Cambria" w:hAnsi="Cambria"/>
          <w:lang w:val="fr-FR"/>
        </w:rPr>
        <w:t>rovinciaux concernés, exprimera son consentement ou non</w:t>
      </w:r>
      <w:r w:rsidR="009B1FFE" w:rsidRPr="00930DA2">
        <w:rPr>
          <w:rFonts w:ascii="Cambria" w:hAnsi="Cambria"/>
          <w:lang w:val="fr-FR"/>
        </w:rPr>
        <w:t>.</w:t>
      </w:r>
      <w:r w:rsidR="009B1FFE" w:rsidRPr="00930DA2">
        <w:rPr>
          <w:rStyle w:val="FootnoteReference"/>
          <w:rFonts w:ascii="Cambria" w:hAnsi="Cambria"/>
          <w:lang w:val="fr-FR"/>
        </w:rPr>
        <w:footnoteReference w:id="37"/>
      </w:r>
      <w:r w:rsidR="009B1FFE" w:rsidRPr="00930DA2">
        <w:rPr>
          <w:rFonts w:ascii="Cambria" w:hAnsi="Cambria"/>
          <w:sz w:val="24"/>
          <w:szCs w:val="24"/>
          <w:lang w:val="fr-FR"/>
        </w:rPr>
        <w:t xml:space="preserve"> </w:t>
      </w:r>
    </w:p>
    <w:p w14:paraId="2CFFA698" w14:textId="77777777" w:rsidR="000912CE" w:rsidRPr="00930DA2" w:rsidRDefault="000912CE" w:rsidP="000912CE">
      <w:pPr>
        <w:pStyle w:val="NoSpacing"/>
        <w:shd w:val="clear" w:color="auto" w:fill="FFFFFF"/>
        <w:jc w:val="both"/>
        <w:rPr>
          <w:rFonts w:ascii="Cambria" w:hAnsi="Cambria"/>
          <w:b/>
          <w:bCs/>
          <w:sz w:val="16"/>
          <w:szCs w:val="16"/>
          <w:lang w:val="fr-FR"/>
        </w:rPr>
      </w:pPr>
    </w:p>
    <w:p w14:paraId="09AF701B" w14:textId="2AF44EEE" w:rsidR="009B1FFE" w:rsidRPr="00930DA2" w:rsidRDefault="009B1FFE" w:rsidP="000912CE">
      <w:pPr>
        <w:pStyle w:val="NoSpacing"/>
        <w:shd w:val="clear" w:color="auto" w:fill="FFFFFF"/>
        <w:jc w:val="both"/>
        <w:rPr>
          <w:rFonts w:ascii="Cambria" w:hAnsi="Cambria"/>
          <w:b/>
          <w:bCs/>
          <w:sz w:val="24"/>
          <w:szCs w:val="24"/>
          <w:lang w:val="fr-FR"/>
        </w:rPr>
      </w:pPr>
      <w:r w:rsidRPr="00930DA2">
        <w:rPr>
          <w:rFonts w:ascii="Cambria" w:hAnsi="Cambria"/>
          <w:b/>
          <w:bCs/>
          <w:sz w:val="24"/>
          <w:szCs w:val="24"/>
          <w:lang w:val="fr-FR"/>
        </w:rPr>
        <w:t xml:space="preserve">5. </w:t>
      </w:r>
      <w:r w:rsidR="00A663FD" w:rsidRPr="00930DA2">
        <w:rPr>
          <w:rFonts w:ascii="Cambria" w:hAnsi="Cambria"/>
          <w:b/>
          <w:bCs/>
          <w:sz w:val="24"/>
          <w:szCs w:val="24"/>
          <w:lang w:val="fr-FR"/>
        </w:rPr>
        <w:t>L’« </w:t>
      </w:r>
      <w:r w:rsidR="00F236C7" w:rsidRPr="00930DA2">
        <w:rPr>
          <w:rFonts w:ascii="Cambria" w:hAnsi="Cambria"/>
          <w:b/>
          <w:bCs/>
          <w:sz w:val="24"/>
          <w:szCs w:val="24"/>
          <w:lang w:val="fr-FR"/>
        </w:rPr>
        <w:t>Expérience Missionnaire</w:t>
      </w:r>
      <w:r w:rsidR="00A663FD" w:rsidRPr="00930DA2">
        <w:rPr>
          <w:rFonts w:ascii="Cambria" w:hAnsi="Cambria"/>
          <w:b/>
          <w:bCs/>
          <w:sz w:val="24"/>
          <w:szCs w:val="24"/>
          <w:lang w:val="fr-FR"/>
        </w:rPr>
        <w:t> »</w:t>
      </w:r>
    </w:p>
    <w:p w14:paraId="2A6C7462" w14:textId="4579A605" w:rsidR="009B1FFE" w:rsidRPr="00930DA2" w:rsidRDefault="00DD5D81" w:rsidP="009B1FFE">
      <w:pPr>
        <w:pStyle w:val="NoSpacing"/>
        <w:shd w:val="clear" w:color="auto" w:fill="FFFFFF"/>
        <w:jc w:val="both"/>
        <w:rPr>
          <w:rFonts w:ascii="Cambria" w:hAnsi="Cambria"/>
          <w:lang w:val="fr-FR"/>
        </w:rPr>
      </w:pPr>
      <w:r w:rsidRPr="00930DA2">
        <w:rPr>
          <w:rFonts w:ascii="Cambria" w:hAnsi="Cambria"/>
          <w:lang w:val="fr-FR"/>
        </w:rPr>
        <w:t>Dans la Congrégation, les confrères peuvent proposer de travailler temporairement dans une autre province, ou de répondre à un besoin spécifique ou urgent.</w:t>
      </w:r>
      <w:r w:rsidRPr="00930DA2">
        <w:rPr>
          <w:rStyle w:val="FootnoteReference"/>
          <w:rFonts w:ascii="Cambria" w:hAnsi="Cambria"/>
          <w:lang w:val="fr-FR"/>
        </w:rPr>
        <w:footnoteReference w:id="38"/>
      </w:r>
      <w:r w:rsidRPr="00930DA2">
        <w:rPr>
          <w:rFonts w:ascii="Cambria" w:hAnsi="Cambria"/>
          <w:lang w:val="fr-FR"/>
        </w:rPr>
        <w:t xml:space="preserve"> C’est une expérience positive pour de nombreuses Provinces. A la lumière de notre réflexion actuelle, la disponibilité et l</w:t>
      </w:r>
      <w:r w:rsidR="006735F2" w:rsidRPr="00930DA2">
        <w:rPr>
          <w:rFonts w:ascii="Cambria" w:hAnsi="Cambria"/>
          <w:lang w:val="fr-FR"/>
        </w:rPr>
        <w:t>’</w:t>
      </w:r>
      <w:r w:rsidRPr="00930DA2">
        <w:rPr>
          <w:rFonts w:ascii="Cambria" w:hAnsi="Cambria"/>
          <w:lang w:val="fr-FR"/>
        </w:rPr>
        <w:t>engagement missionnaire ne peuvent être limités dans le temps. Il n</w:t>
      </w:r>
      <w:r w:rsidR="006735F2" w:rsidRPr="00930DA2">
        <w:rPr>
          <w:rFonts w:ascii="Cambria" w:hAnsi="Cambria"/>
          <w:lang w:val="fr-FR"/>
        </w:rPr>
        <w:t>’</w:t>
      </w:r>
      <w:r w:rsidRPr="00930DA2">
        <w:rPr>
          <w:rFonts w:ascii="Cambria" w:hAnsi="Cambria"/>
          <w:lang w:val="fr-FR"/>
        </w:rPr>
        <w:t xml:space="preserve">est donc plus approprié de parler de missionnaires </w:t>
      </w:r>
      <w:r w:rsidRPr="00930DA2">
        <w:rPr>
          <w:rFonts w:ascii="Cambria" w:hAnsi="Cambria"/>
          <w:i/>
          <w:iCs/>
          <w:lang w:val="fr-FR"/>
        </w:rPr>
        <w:t xml:space="preserve">ad </w:t>
      </w:r>
      <w:proofErr w:type="spellStart"/>
      <w:r w:rsidRPr="00930DA2">
        <w:rPr>
          <w:rFonts w:ascii="Cambria" w:hAnsi="Cambria"/>
          <w:i/>
          <w:iCs/>
          <w:lang w:val="fr-FR"/>
        </w:rPr>
        <w:t>tempus</w:t>
      </w:r>
      <w:proofErr w:type="spellEnd"/>
      <w:r w:rsidRPr="00930DA2">
        <w:rPr>
          <w:rFonts w:ascii="Cambria" w:hAnsi="Cambria"/>
          <w:lang w:val="fr-FR"/>
        </w:rPr>
        <w:t xml:space="preserve"> (temporaires) mais d’</w:t>
      </w:r>
      <w:r w:rsidRPr="00930DA2">
        <w:rPr>
          <w:rFonts w:ascii="Cambria" w:hAnsi="Cambria"/>
          <w:i/>
          <w:iCs/>
          <w:lang w:val="fr-FR"/>
        </w:rPr>
        <w:t>expérience missionnaire</w:t>
      </w:r>
      <w:r w:rsidRPr="00930DA2">
        <w:rPr>
          <w:rFonts w:ascii="Cambria" w:hAnsi="Cambria"/>
          <w:lang w:val="fr-FR"/>
        </w:rPr>
        <w:t xml:space="preserve">. </w:t>
      </w:r>
      <w:r w:rsidR="00F236C7" w:rsidRPr="00930DA2">
        <w:rPr>
          <w:rFonts w:ascii="Cambria" w:hAnsi="Cambria"/>
          <w:lang w:val="fr-FR"/>
        </w:rPr>
        <w:t xml:space="preserve">Pour certains confrères, cette expérience missionnaire peut être une occasion de discerner et de mûrir leur vocation missionnaire. Dans ce cas, ils présenteront leur totale disponibilité au Recteur Majeur pour les projets missionnaires de la Congrégation. Cependant, il est nécessaire de souligner ici les directives suivantes </w:t>
      </w:r>
      <w:r w:rsidR="009B1FFE" w:rsidRPr="00930DA2">
        <w:rPr>
          <w:rFonts w:ascii="Cambria" w:hAnsi="Cambria"/>
          <w:lang w:val="fr-FR"/>
        </w:rPr>
        <w:t>:</w:t>
      </w:r>
    </w:p>
    <w:p w14:paraId="1DB98C66" w14:textId="77777777" w:rsidR="009B1FFE" w:rsidRPr="00930DA2" w:rsidRDefault="009B1FFE" w:rsidP="009B1FFE">
      <w:pPr>
        <w:pStyle w:val="NoSpacing"/>
        <w:jc w:val="both"/>
        <w:rPr>
          <w:rFonts w:ascii="Cambria" w:hAnsi="Cambria"/>
          <w:sz w:val="10"/>
          <w:szCs w:val="10"/>
          <w:lang w:val="fr-FR"/>
        </w:rPr>
      </w:pPr>
    </w:p>
    <w:p w14:paraId="724BF2C1" w14:textId="4CE3CA7D" w:rsidR="009B1FFE" w:rsidRPr="00930DA2" w:rsidRDefault="009B1FFE" w:rsidP="009B1FFE">
      <w:pPr>
        <w:pStyle w:val="NoSpacing"/>
        <w:ind w:left="567" w:hanging="283"/>
        <w:jc w:val="both"/>
        <w:rPr>
          <w:rFonts w:ascii="Cambria" w:hAnsi="Cambria"/>
          <w:sz w:val="24"/>
          <w:szCs w:val="24"/>
          <w:lang w:val="fr-FR"/>
        </w:rPr>
      </w:pPr>
      <w:r w:rsidRPr="00930DA2">
        <w:rPr>
          <w:rFonts w:ascii="Cambria" w:hAnsi="Cambria"/>
          <w:lang w:val="fr-FR"/>
        </w:rPr>
        <w:t xml:space="preserve">a. </w:t>
      </w:r>
      <w:r w:rsidR="00F236C7" w:rsidRPr="00930DA2">
        <w:rPr>
          <w:rFonts w:ascii="Cambria" w:hAnsi="Cambria"/>
          <w:lang w:val="fr-FR"/>
        </w:rPr>
        <w:t xml:space="preserve">Le Provincial qui envoie un confrère pour une expérience missionnaire signe avec le Provincial </w:t>
      </w:r>
      <w:r w:rsidR="006735F2" w:rsidRPr="00930DA2">
        <w:rPr>
          <w:rFonts w:ascii="Cambria" w:hAnsi="Cambria"/>
          <w:lang w:val="fr-FR"/>
        </w:rPr>
        <w:t>qui accueille</w:t>
      </w:r>
      <w:r w:rsidR="00F236C7" w:rsidRPr="00930DA2">
        <w:rPr>
          <w:rFonts w:ascii="Cambria" w:hAnsi="Cambria"/>
          <w:lang w:val="fr-FR"/>
        </w:rPr>
        <w:t xml:space="preserve"> un accord de transfert temporaire spécifiant la durée du service, les devoirs et les responsabilités des deux Provinces envers le confrère. Une copie de l</w:t>
      </w:r>
      <w:r w:rsidR="006735F2" w:rsidRPr="00930DA2">
        <w:rPr>
          <w:rFonts w:ascii="Cambria" w:hAnsi="Cambria"/>
          <w:lang w:val="fr-FR"/>
        </w:rPr>
        <w:t>’</w:t>
      </w:r>
      <w:r w:rsidR="00F236C7" w:rsidRPr="00930DA2">
        <w:rPr>
          <w:rFonts w:ascii="Cambria" w:hAnsi="Cambria"/>
          <w:lang w:val="fr-FR"/>
        </w:rPr>
        <w:t xml:space="preserve">accord est envoyée au </w:t>
      </w:r>
      <w:r w:rsidR="008770DD" w:rsidRPr="00930DA2">
        <w:rPr>
          <w:rFonts w:ascii="Cambria" w:hAnsi="Cambria"/>
          <w:lang w:val="fr-FR"/>
        </w:rPr>
        <w:t>Conseiller Général pour les Missions</w:t>
      </w:r>
      <w:r w:rsidR="00F236C7" w:rsidRPr="00930DA2">
        <w:rPr>
          <w:rFonts w:ascii="Cambria" w:hAnsi="Cambria"/>
          <w:lang w:val="fr-FR"/>
        </w:rPr>
        <w:t xml:space="preserve">, au </w:t>
      </w:r>
      <w:r w:rsidR="008770DD" w:rsidRPr="00930DA2">
        <w:rPr>
          <w:rFonts w:ascii="Cambria" w:hAnsi="Cambria"/>
          <w:lang w:val="fr-FR"/>
        </w:rPr>
        <w:t xml:space="preserve">Conseiller Général </w:t>
      </w:r>
      <w:r w:rsidR="00F236C7" w:rsidRPr="00930DA2">
        <w:rPr>
          <w:rFonts w:ascii="Cambria" w:hAnsi="Cambria"/>
          <w:lang w:val="fr-FR"/>
        </w:rPr>
        <w:t>pour la région et au Secrétariat général</w:t>
      </w:r>
      <w:r w:rsidRPr="00930DA2">
        <w:rPr>
          <w:rFonts w:ascii="Cambria" w:hAnsi="Cambria"/>
          <w:lang w:val="fr-FR"/>
        </w:rPr>
        <w:t>.</w:t>
      </w:r>
      <w:r w:rsidRPr="00930DA2">
        <w:rPr>
          <w:rStyle w:val="FootnoteReference"/>
          <w:rFonts w:ascii="Cambria" w:hAnsi="Cambria"/>
          <w:lang w:val="fr-FR"/>
        </w:rPr>
        <w:footnoteReference w:id="39"/>
      </w:r>
    </w:p>
    <w:p w14:paraId="66ACBDD0" w14:textId="152CED76" w:rsidR="009B1FFE" w:rsidRPr="00930DA2" w:rsidRDefault="009B1FFE" w:rsidP="009B1FFE">
      <w:pPr>
        <w:pStyle w:val="NoSpacing"/>
        <w:ind w:left="567" w:hanging="283"/>
        <w:jc w:val="both"/>
        <w:rPr>
          <w:rFonts w:ascii="Cambria" w:hAnsi="Cambria"/>
          <w:lang w:val="fr-FR"/>
        </w:rPr>
      </w:pPr>
      <w:r w:rsidRPr="00930DA2">
        <w:rPr>
          <w:rFonts w:ascii="Cambria" w:hAnsi="Cambria"/>
          <w:lang w:val="fr-FR"/>
        </w:rPr>
        <w:lastRenderedPageBreak/>
        <w:t xml:space="preserve">b. </w:t>
      </w:r>
      <w:r w:rsidR="00F236C7" w:rsidRPr="00930DA2">
        <w:rPr>
          <w:rFonts w:ascii="Cambria" w:hAnsi="Cambria"/>
          <w:lang w:val="fr-FR"/>
        </w:rPr>
        <w:t>Ce transfert peut être d</w:t>
      </w:r>
      <w:r w:rsidR="00844944" w:rsidRPr="00930DA2">
        <w:rPr>
          <w:rFonts w:ascii="Cambria" w:hAnsi="Cambria"/>
          <w:lang w:val="fr-FR"/>
        </w:rPr>
        <w:t>’</w:t>
      </w:r>
      <w:r w:rsidR="00F236C7" w:rsidRPr="00930DA2">
        <w:rPr>
          <w:rFonts w:ascii="Cambria" w:hAnsi="Cambria"/>
          <w:lang w:val="fr-FR"/>
        </w:rPr>
        <w:t>une durée de trois ou cinq ans et peut être renouvelé</w:t>
      </w:r>
      <w:r w:rsidRPr="00930DA2">
        <w:rPr>
          <w:rFonts w:ascii="Cambria" w:hAnsi="Cambria"/>
          <w:lang w:val="fr-FR"/>
        </w:rPr>
        <w:t>.</w:t>
      </w:r>
      <w:r w:rsidRPr="00930DA2">
        <w:rPr>
          <w:rStyle w:val="FootnoteReference"/>
          <w:rFonts w:ascii="Cambria" w:hAnsi="Cambria"/>
          <w:lang w:val="fr-FR"/>
        </w:rPr>
        <w:footnoteReference w:id="40"/>
      </w:r>
      <w:r w:rsidRPr="00930DA2">
        <w:rPr>
          <w:rFonts w:ascii="Cambria" w:hAnsi="Cambria"/>
          <w:lang w:val="fr-FR"/>
        </w:rPr>
        <w:t xml:space="preserve"> </w:t>
      </w:r>
    </w:p>
    <w:p w14:paraId="0BFABD64" w14:textId="31FD0398" w:rsidR="009B1FFE" w:rsidRPr="00930DA2" w:rsidRDefault="009B1FFE" w:rsidP="009B1FFE">
      <w:pPr>
        <w:pStyle w:val="NoSpacing"/>
        <w:ind w:left="567" w:hanging="283"/>
        <w:jc w:val="both"/>
        <w:rPr>
          <w:rFonts w:ascii="Cambria" w:hAnsi="Cambria"/>
          <w:b/>
          <w:bCs/>
          <w:sz w:val="24"/>
          <w:szCs w:val="24"/>
          <w:lang w:val="fr-FR"/>
        </w:rPr>
      </w:pPr>
      <w:r w:rsidRPr="00930DA2">
        <w:rPr>
          <w:rFonts w:ascii="Cambria" w:hAnsi="Cambria"/>
          <w:lang w:val="fr-FR"/>
        </w:rPr>
        <w:t xml:space="preserve">c. </w:t>
      </w:r>
      <w:r w:rsidR="00F236C7" w:rsidRPr="00930DA2">
        <w:rPr>
          <w:rFonts w:ascii="Cambria" w:hAnsi="Cambria"/>
          <w:lang w:val="fr-FR"/>
        </w:rPr>
        <w:t>L</w:t>
      </w:r>
      <w:r w:rsidR="00844944" w:rsidRPr="00930DA2">
        <w:rPr>
          <w:rFonts w:ascii="Cambria" w:hAnsi="Cambria"/>
          <w:lang w:val="fr-FR"/>
        </w:rPr>
        <w:t>’</w:t>
      </w:r>
      <w:r w:rsidR="00F236C7" w:rsidRPr="00930DA2">
        <w:rPr>
          <w:rFonts w:ascii="Cambria" w:hAnsi="Cambria"/>
          <w:lang w:val="fr-FR"/>
        </w:rPr>
        <w:t xml:space="preserve">expérience missionnaire ne peut durer plus de dix ans au total, après quoi le confrère retourne définitivement dans sa </w:t>
      </w:r>
      <w:r w:rsidR="006E54AF" w:rsidRPr="00930DA2">
        <w:rPr>
          <w:rFonts w:ascii="Cambria" w:hAnsi="Cambria"/>
          <w:lang w:val="fr-FR"/>
        </w:rPr>
        <w:t>Province</w:t>
      </w:r>
      <w:r w:rsidR="00F236C7" w:rsidRPr="00930DA2">
        <w:rPr>
          <w:rFonts w:ascii="Cambria" w:hAnsi="Cambria"/>
          <w:lang w:val="fr-FR"/>
        </w:rPr>
        <w:t xml:space="preserve"> d</w:t>
      </w:r>
      <w:r w:rsidR="00844944" w:rsidRPr="00930DA2">
        <w:rPr>
          <w:rFonts w:ascii="Cambria" w:hAnsi="Cambria"/>
          <w:lang w:val="fr-FR"/>
        </w:rPr>
        <w:t>’</w:t>
      </w:r>
      <w:r w:rsidR="00F236C7" w:rsidRPr="00930DA2">
        <w:rPr>
          <w:rFonts w:ascii="Cambria" w:hAnsi="Cambria"/>
          <w:lang w:val="fr-FR"/>
        </w:rPr>
        <w:t>origine. S</w:t>
      </w:r>
      <w:r w:rsidR="00844944" w:rsidRPr="00930DA2">
        <w:rPr>
          <w:rFonts w:ascii="Cambria" w:hAnsi="Cambria"/>
          <w:lang w:val="fr-FR"/>
        </w:rPr>
        <w:t>’</w:t>
      </w:r>
      <w:r w:rsidR="00F236C7" w:rsidRPr="00930DA2">
        <w:rPr>
          <w:rFonts w:ascii="Cambria" w:hAnsi="Cambria"/>
          <w:lang w:val="fr-FR"/>
        </w:rPr>
        <w:t xml:space="preserve">il souhaite appartenir définitivement à la </w:t>
      </w:r>
      <w:r w:rsidR="006E54AF" w:rsidRPr="00930DA2">
        <w:rPr>
          <w:rFonts w:ascii="Cambria" w:hAnsi="Cambria"/>
          <w:lang w:val="fr-FR"/>
        </w:rPr>
        <w:t>Province</w:t>
      </w:r>
      <w:r w:rsidR="00F236C7" w:rsidRPr="00930DA2">
        <w:rPr>
          <w:rFonts w:ascii="Cambria" w:hAnsi="Cambria"/>
          <w:lang w:val="fr-FR"/>
        </w:rPr>
        <w:t xml:space="preserve"> où il a fait son expérience missionnaire, il doit écrire au Recteur Majeur qui, après avoir entendu l</w:t>
      </w:r>
      <w:r w:rsidR="00844944" w:rsidRPr="00930DA2">
        <w:rPr>
          <w:rFonts w:ascii="Cambria" w:hAnsi="Cambria"/>
          <w:lang w:val="fr-FR"/>
        </w:rPr>
        <w:t>’</w:t>
      </w:r>
      <w:r w:rsidR="00F236C7" w:rsidRPr="00930DA2">
        <w:rPr>
          <w:rFonts w:ascii="Cambria" w:hAnsi="Cambria"/>
          <w:lang w:val="fr-FR"/>
        </w:rPr>
        <w:t>avis des deux Provinciaux concernés, exprimera son consentement ou non</w:t>
      </w:r>
      <w:r w:rsidRPr="00930DA2">
        <w:rPr>
          <w:rFonts w:ascii="Cambria" w:hAnsi="Cambria"/>
          <w:lang w:val="fr-FR"/>
        </w:rPr>
        <w:t>.</w:t>
      </w:r>
    </w:p>
    <w:p w14:paraId="5CBADF32" w14:textId="77777777" w:rsidR="009B1FFE" w:rsidRPr="00930DA2" w:rsidRDefault="009B1FFE" w:rsidP="009B1FFE">
      <w:pPr>
        <w:pStyle w:val="NoSpacing"/>
        <w:jc w:val="both"/>
        <w:rPr>
          <w:rFonts w:ascii="Cambria" w:hAnsi="Cambria"/>
          <w:b/>
          <w:bCs/>
          <w:sz w:val="16"/>
          <w:szCs w:val="16"/>
          <w:lang w:val="fr-FR"/>
        </w:rPr>
      </w:pPr>
    </w:p>
    <w:p w14:paraId="08115D7B" w14:textId="04969644" w:rsidR="009B1FFE" w:rsidRPr="00930DA2" w:rsidRDefault="009B1FFE" w:rsidP="009B1FFE">
      <w:pPr>
        <w:pStyle w:val="NoSpacing"/>
        <w:shd w:val="clear" w:color="auto" w:fill="FFFFFF"/>
        <w:jc w:val="both"/>
        <w:rPr>
          <w:rFonts w:ascii="Cambria" w:hAnsi="Cambria"/>
          <w:b/>
          <w:bCs/>
          <w:sz w:val="24"/>
          <w:szCs w:val="24"/>
          <w:lang w:val="fr-FR"/>
        </w:rPr>
      </w:pPr>
      <w:r w:rsidRPr="00930DA2">
        <w:rPr>
          <w:rFonts w:ascii="Cambria" w:hAnsi="Cambria"/>
          <w:b/>
          <w:bCs/>
          <w:sz w:val="24"/>
          <w:szCs w:val="24"/>
          <w:lang w:val="fr-FR"/>
        </w:rPr>
        <w:t>Conclusion</w:t>
      </w:r>
    </w:p>
    <w:p w14:paraId="1D3BE2C5" w14:textId="21ABCAB4" w:rsidR="009B1FFE" w:rsidRPr="00930DA2" w:rsidRDefault="00D4537F" w:rsidP="009B1FFE">
      <w:pPr>
        <w:pStyle w:val="NoSpacing"/>
        <w:shd w:val="clear" w:color="auto" w:fill="FFFFFF"/>
        <w:jc w:val="both"/>
        <w:rPr>
          <w:rFonts w:ascii="Cambria" w:hAnsi="Cambria"/>
          <w:lang w:val="fr-FR" w:eastAsia="en-GB"/>
        </w:rPr>
      </w:pPr>
      <w:r w:rsidRPr="00930DA2">
        <w:rPr>
          <w:rFonts w:ascii="Cambria" w:hAnsi="Cambria"/>
          <w:lang w:val="fr-FR"/>
        </w:rPr>
        <w:t>«</w:t>
      </w:r>
      <w:r w:rsidR="00F236C7" w:rsidRPr="00930DA2">
        <w:rPr>
          <w:rFonts w:ascii="Cambria" w:hAnsi="Cambria"/>
          <w:lang w:val="fr-FR"/>
        </w:rPr>
        <w:t xml:space="preserve"> La générosité missionnaire a été l</w:t>
      </w:r>
      <w:r w:rsidR="00844944" w:rsidRPr="00930DA2">
        <w:rPr>
          <w:rFonts w:ascii="Cambria" w:hAnsi="Cambria"/>
          <w:lang w:val="fr-FR"/>
        </w:rPr>
        <w:t>’</w:t>
      </w:r>
      <w:r w:rsidR="00F236C7" w:rsidRPr="00930DA2">
        <w:rPr>
          <w:rFonts w:ascii="Cambria" w:hAnsi="Cambria"/>
          <w:lang w:val="fr-FR"/>
        </w:rPr>
        <w:t>une des raisons de la bonne santé et de l</w:t>
      </w:r>
      <w:r w:rsidR="00844944" w:rsidRPr="00930DA2">
        <w:rPr>
          <w:rFonts w:ascii="Cambria" w:hAnsi="Cambria"/>
          <w:lang w:val="fr-FR"/>
        </w:rPr>
        <w:t>’</w:t>
      </w:r>
      <w:r w:rsidR="00F236C7" w:rsidRPr="00930DA2">
        <w:rPr>
          <w:rFonts w:ascii="Cambria" w:hAnsi="Cambria"/>
          <w:lang w:val="fr-FR"/>
        </w:rPr>
        <w:t xml:space="preserve">expansion de la Congrégation au cours du premier siècle et demi de sa vie </w:t>
      </w:r>
      <w:r w:rsidRPr="00930DA2">
        <w:rPr>
          <w:rFonts w:ascii="Cambria" w:hAnsi="Cambria"/>
          <w:lang w:val="fr-FR"/>
        </w:rPr>
        <w:t>»</w:t>
      </w:r>
      <w:r w:rsidR="009B1FFE" w:rsidRPr="00930DA2">
        <w:rPr>
          <w:rFonts w:ascii="Cambria" w:eastAsia="Times New Roman" w:hAnsi="Cambria"/>
          <w:shd w:val="clear" w:color="auto" w:fill="FFFFFF"/>
          <w:lang w:val="fr-FR" w:eastAsia="en-GB"/>
        </w:rPr>
        <w:t>.</w:t>
      </w:r>
      <w:r w:rsidR="009B1FFE" w:rsidRPr="00930DA2">
        <w:rPr>
          <w:rStyle w:val="FootnoteReference"/>
          <w:rFonts w:ascii="Cambria" w:eastAsia="Times New Roman" w:hAnsi="Cambria"/>
          <w:shd w:val="clear" w:color="auto" w:fill="FFFFFF"/>
          <w:lang w:val="fr-FR" w:eastAsia="en-GB"/>
        </w:rPr>
        <w:footnoteReference w:id="41"/>
      </w:r>
      <w:r w:rsidR="009B1FFE" w:rsidRPr="00930DA2">
        <w:rPr>
          <w:rFonts w:ascii="Cambria" w:eastAsia="Times New Roman" w:hAnsi="Cambria"/>
          <w:shd w:val="clear" w:color="auto" w:fill="FFFFFF"/>
          <w:lang w:val="fr-FR" w:eastAsia="en-GB"/>
        </w:rPr>
        <w:t xml:space="preserve"> </w:t>
      </w:r>
      <w:r w:rsidR="00F236C7" w:rsidRPr="00930DA2">
        <w:rPr>
          <w:rFonts w:ascii="Cambria" w:hAnsi="Cambria"/>
          <w:lang w:val="fr-FR"/>
        </w:rPr>
        <w:t>Répondons avec une générosité courageuse à l</w:t>
      </w:r>
      <w:r w:rsidR="00844944" w:rsidRPr="00930DA2">
        <w:rPr>
          <w:rFonts w:ascii="Cambria" w:hAnsi="Cambria"/>
          <w:lang w:val="fr-FR"/>
        </w:rPr>
        <w:t>’</w:t>
      </w:r>
      <w:r w:rsidR="00F236C7" w:rsidRPr="00930DA2">
        <w:rPr>
          <w:rFonts w:ascii="Cambria" w:hAnsi="Cambria"/>
          <w:lang w:val="fr-FR"/>
        </w:rPr>
        <w:t>appel missionnaire de l</w:t>
      </w:r>
      <w:r w:rsidR="00844944" w:rsidRPr="00930DA2">
        <w:rPr>
          <w:rFonts w:ascii="Cambria" w:hAnsi="Cambria"/>
          <w:lang w:val="fr-FR"/>
        </w:rPr>
        <w:t>’</w:t>
      </w:r>
      <w:r w:rsidR="00F236C7" w:rsidRPr="00930DA2">
        <w:rPr>
          <w:rFonts w:ascii="Cambria" w:hAnsi="Cambria"/>
          <w:lang w:val="fr-FR"/>
        </w:rPr>
        <w:t xml:space="preserve">actuel successeur de Don Bosco </w:t>
      </w:r>
      <w:r w:rsidR="009B1FFE" w:rsidRPr="00930DA2">
        <w:rPr>
          <w:rFonts w:ascii="Cambria" w:hAnsi="Cambria"/>
          <w:lang w:val="fr-FR" w:eastAsia="en-GB"/>
        </w:rPr>
        <w:t>!</w:t>
      </w:r>
    </w:p>
    <w:p w14:paraId="120000B8" w14:textId="77777777" w:rsidR="00386621" w:rsidRPr="00930DA2" w:rsidRDefault="00386621" w:rsidP="00386621">
      <w:pPr>
        <w:pStyle w:val="NoSpacing"/>
        <w:jc w:val="both"/>
        <w:rPr>
          <w:rFonts w:ascii="Cambria" w:hAnsi="Cambria"/>
          <w:sz w:val="20"/>
          <w:szCs w:val="20"/>
          <w:lang w:val="fr-FR" w:eastAsia="en-GB"/>
        </w:rPr>
      </w:pPr>
    </w:p>
    <w:p w14:paraId="252840C7" w14:textId="148A8879" w:rsidR="00386621" w:rsidRPr="00930DA2" w:rsidRDefault="00F236C7" w:rsidP="00386621">
      <w:pPr>
        <w:pStyle w:val="NoSpacing"/>
        <w:jc w:val="both"/>
        <w:rPr>
          <w:rFonts w:ascii="Cambria" w:hAnsi="Cambria"/>
          <w:lang w:val="fr-FR"/>
        </w:rPr>
      </w:pPr>
      <w:r w:rsidRPr="00930DA2">
        <w:rPr>
          <w:rFonts w:ascii="Cambria" w:hAnsi="Cambria"/>
          <w:i/>
          <w:iCs/>
          <w:sz w:val="20"/>
          <w:szCs w:val="20"/>
          <w:lang w:val="fr-FR"/>
        </w:rPr>
        <w:t>Ces réflexions, processus et directives opérationnels ont été approuvés par le Recteur Majeur et son Conseil lors de leur réunion du 29 mars 2021. Ils entrent en vigueur le 24 mai 2021</w:t>
      </w:r>
      <w:r w:rsidR="00386621" w:rsidRPr="00930DA2">
        <w:rPr>
          <w:rFonts w:ascii="Cambria" w:hAnsi="Cambria"/>
          <w:i/>
          <w:iCs/>
          <w:lang w:val="fr-FR"/>
        </w:rPr>
        <w:t>.</w:t>
      </w:r>
    </w:p>
    <w:p w14:paraId="15C4FAB4" w14:textId="2F157239" w:rsidR="00FF5E84" w:rsidRPr="00937369" w:rsidRDefault="00FF5E84" w:rsidP="00D24A8F">
      <w:pPr>
        <w:rPr>
          <w:rFonts w:ascii="Cambria" w:hAnsi="Cambria"/>
          <w:sz w:val="22"/>
          <w:lang w:val="fr-FR"/>
        </w:rPr>
      </w:pPr>
    </w:p>
    <w:p w14:paraId="753B8BAF" w14:textId="003FEA8A" w:rsidR="00386621" w:rsidRPr="00937369" w:rsidRDefault="00386621" w:rsidP="00D24A8F">
      <w:pPr>
        <w:rPr>
          <w:rFonts w:ascii="Cambria" w:hAnsi="Cambria"/>
          <w:sz w:val="22"/>
          <w:lang w:val="fr-FR"/>
        </w:rPr>
      </w:pPr>
    </w:p>
    <w:p w14:paraId="29F8B54F" w14:textId="59B19332" w:rsidR="00930DA2" w:rsidRDefault="00930DA2" w:rsidP="00FF5E84">
      <w:pPr>
        <w:rPr>
          <w:rFonts w:ascii="Cambria" w:hAnsi="Cambria"/>
          <w:b/>
          <w:sz w:val="24"/>
          <w:szCs w:val="24"/>
          <w:lang w:val="fr-FR"/>
        </w:rPr>
      </w:pPr>
    </w:p>
    <w:p w14:paraId="28A06371" w14:textId="45506912" w:rsidR="00F177A9" w:rsidRPr="00937369" w:rsidRDefault="006735F2" w:rsidP="00FF5E84">
      <w:pPr>
        <w:rPr>
          <w:rFonts w:ascii="Cambria" w:hAnsi="Cambria"/>
          <w:b/>
          <w:sz w:val="24"/>
          <w:szCs w:val="24"/>
          <w:lang w:val="fr-FR"/>
        </w:rPr>
      </w:pPr>
      <w:r w:rsidRPr="00937369">
        <w:rPr>
          <w:rFonts w:ascii="Cambria" w:hAnsi="Cambria"/>
          <w:b/>
          <w:sz w:val="24"/>
          <w:szCs w:val="24"/>
          <w:lang w:val="fr-FR"/>
        </w:rPr>
        <w:t>P</w:t>
      </w:r>
      <w:r w:rsidR="00932CDB" w:rsidRPr="00937369">
        <w:rPr>
          <w:rFonts w:ascii="Cambria" w:hAnsi="Cambria"/>
          <w:b/>
          <w:sz w:val="24"/>
          <w:szCs w:val="24"/>
          <w:lang w:val="fr-FR"/>
        </w:rPr>
        <w:t>.</w:t>
      </w:r>
      <w:r w:rsidR="00F177A9" w:rsidRPr="00937369">
        <w:rPr>
          <w:rFonts w:ascii="Cambria" w:hAnsi="Cambria"/>
          <w:b/>
          <w:sz w:val="24"/>
          <w:szCs w:val="24"/>
          <w:lang w:val="fr-FR"/>
        </w:rPr>
        <w:t xml:space="preserve"> Alfred Maravilla, SDB</w:t>
      </w:r>
    </w:p>
    <w:p w14:paraId="1D62DD88" w14:textId="3AD7AC45" w:rsidR="00D24A8F" w:rsidRPr="00937369" w:rsidRDefault="008770DD" w:rsidP="00D24A8F">
      <w:pPr>
        <w:rPr>
          <w:rFonts w:ascii="Cambria" w:hAnsi="Cambria"/>
          <w:bCs/>
          <w:sz w:val="22"/>
          <w:lang w:val="fr-FR"/>
        </w:rPr>
      </w:pPr>
      <w:r w:rsidRPr="00937369">
        <w:rPr>
          <w:rFonts w:ascii="Cambria" w:hAnsi="Cambria"/>
          <w:i/>
          <w:sz w:val="18"/>
          <w:szCs w:val="18"/>
          <w:lang w:val="fr-FR"/>
        </w:rPr>
        <w:t xml:space="preserve">Conseiller Général </w:t>
      </w:r>
      <w:r w:rsidR="006735F2" w:rsidRPr="00937369">
        <w:rPr>
          <w:rFonts w:ascii="Cambria" w:hAnsi="Cambria"/>
          <w:i/>
          <w:sz w:val="18"/>
          <w:szCs w:val="18"/>
          <w:lang w:val="fr-FR"/>
        </w:rPr>
        <w:t>pour les Missions</w:t>
      </w:r>
    </w:p>
    <w:sectPr w:rsidR="00D24A8F" w:rsidRPr="00937369" w:rsidSect="00E1188E">
      <w:headerReference w:type="even" r:id="rId10"/>
      <w:headerReference w:type="default" r:id="rId11"/>
      <w:footerReference w:type="default" r:id="rId1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3D194" w14:textId="77777777" w:rsidR="007B5D9A" w:rsidRDefault="007B5D9A" w:rsidP="00E1188E">
      <w:r>
        <w:separator/>
      </w:r>
    </w:p>
  </w:endnote>
  <w:endnote w:type="continuationSeparator" w:id="0">
    <w:p w14:paraId="04D6A4A9" w14:textId="77777777" w:rsidR="007B5D9A" w:rsidRDefault="007B5D9A" w:rsidP="00E11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roid Sans Fallback">
    <w:charset w:val="01"/>
    <w:family w:val="auto"/>
    <w:pitch w:val="variable"/>
  </w:font>
  <w:font w:name="DejaVu Sans">
    <w:altName w:val="Verdan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F987" w14:textId="62B5E5EE" w:rsidR="007F3A58" w:rsidRPr="009B1FFE" w:rsidRDefault="007F3A58" w:rsidP="007F3A58">
    <w:pPr>
      <w:pStyle w:val="Footer"/>
      <w:jc w:val="right"/>
      <w:rPr>
        <w:rFonts w:ascii="Cambria" w:hAnsi="Cambria"/>
        <w:i/>
        <w:iCs/>
        <w:sz w:val="16"/>
        <w:szCs w:val="16"/>
        <w:lang w:val="it-IT"/>
      </w:rPr>
    </w:pPr>
    <w:r w:rsidRPr="009B1FFE">
      <w:rPr>
        <w:rFonts w:ascii="Cambria" w:hAnsi="Cambria"/>
        <w:i/>
        <w:iCs/>
        <w:sz w:val="16"/>
        <w:szCs w:val="16"/>
        <w:lang w:val="it-IT"/>
      </w:rPr>
      <w:t>Pag</w:t>
    </w:r>
    <w:r w:rsidR="00A96E36">
      <w:rPr>
        <w:rFonts w:ascii="Cambria" w:hAnsi="Cambria"/>
        <w:i/>
        <w:iCs/>
        <w:sz w:val="16"/>
        <w:szCs w:val="16"/>
        <w:lang w:val="it-IT"/>
      </w:rPr>
      <w:t>e</w:t>
    </w:r>
    <w:r w:rsidRPr="009B1FFE">
      <w:rPr>
        <w:rFonts w:ascii="Cambria" w:hAnsi="Cambria"/>
        <w:i/>
        <w:iCs/>
        <w:sz w:val="16"/>
        <w:szCs w:val="16"/>
        <w:lang w:val="it-IT"/>
      </w:rPr>
      <w:t xml:space="preserve"> </w:t>
    </w:r>
    <w:r w:rsidRPr="009B1FFE">
      <w:rPr>
        <w:rFonts w:ascii="Cambria" w:hAnsi="Cambria"/>
        <w:i/>
        <w:iCs/>
        <w:sz w:val="16"/>
        <w:szCs w:val="16"/>
        <w:lang w:val="it-IT"/>
      </w:rPr>
      <w:fldChar w:fldCharType="begin"/>
    </w:r>
    <w:r w:rsidRPr="009B1FFE">
      <w:rPr>
        <w:rFonts w:ascii="Cambria" w:hAnsi="Cambria"/>
        <w:i/>
        <w:iCs/>
        <w:sz w:val="16"/>
        <w:szCs w:val="16"/>
        <w:lang w:val="it-IT"/>
      </w:rPr>
      <w:instrText xml:space="preserve"> PAGE </w:instrText>
    </w:r>
    <w:r w:rsidRPr="009B1FFE">
      <w:rPr>
        <w:rFonts w:ascii="Cambria" w:hAnsi="Cambria"/>
        <w:i/>
        <w:iCs/>
        <w:sz w:val="16"/>
        <w:szCs w:val="16"/>
        <w:lang w:val="it-IT"/>
      </w:rPr>
      <w:fldChar w:fldCharType="separate"/>
    </w:r>
    <w:r w:rsidR="00B45FBE">
      <w:rPr>
        <w:rFonts w:ascii="Cambria" w:hAnsi="Cambria"/>
        <w:i/>
        <w:iCs/>
        <w:noProof/>
        <w:sz w:val="16"/>
        <w:szCs w:val="16"/>
        <w:lang w:val="it-IT"/>
      </w:rPr>
      <w:t>2</w:t>
    </w:r>
    <w:r w:rsidRPr="009B1FFE">
      <w:rPr>
        <w:rFonts w:ascii="Cambria" w:hAnsi="Cambria"/>
        <w:i/>
        <w:iCs/>
        <w:sz w:val="16"/>
        <w:szCs w:val="16"/>
        <w:lang w:val="it-IT"/>
      </w:rPr>
      <w:fldChar w:fldCharType="end"/>
    </w:r>
    <w:r w:rsidRPr="009B1FFE">
      <w:rPr>
        <w:rFonts w:ascii="Cambria" w:hAnsi="Cambria"/>
        <w:i/>
        <w:iCs/>
        <w:sz w:val="16"/>
        <w:szCs w:val="16"/>
        <w:lang w:val="it-IT"/>
      </w:rPr>
      <w:t xml:space="preserve"> </w:t>
    </w:r>
    <w:r w:rsidR="00A96E36">
      <w:rPr>
        <w:rFonts w:ascii="Cambria" w:hAnsi="Cambria"/>
        <w:i/>
        <w:iCs/>
        <w:sz w:val="16"/>
        <w:szCs w:val="16"/>
        <w:lang w:val="it-IT"/>
      </w:rPr>
      <w:t>de</w:t>
    </w:r>
    <w:r w:rsidRPr="009B1FFE">
      <w:rPr>
        <w:rFonts w:ascii="Cambria" w:hAnsi="Cambria"/>
        <w:i/>
        <w:iCs/>
        <w:sz w:val="16"/>
        <w:szCs w:val="16"/>
        <w:lang w:val="it-IT"/>
      </w:rPr>
      <w:t xml:space="preserve"> </w:t>
    </w:r>
    <w:r w:rsidRPr="009B1FFE">
      <w:rPr>
        <w:rFonts w:ascii="Cambria" w:hAnsi="Cambria"/>
        <w:i/>
        <w:iCs/>
        <w:sz w:val="16"/>
        <w:szCs w:val="16"/>
        <w:lang w:val="it-IT"/>
      </w:rPr>
      <w:fldChar w:fldCharType="begin"/>
    </w:r>
    <w:r w:rsidRPr="009B1FFE">
      <w:rPr>
        <w:rFonts w:ascii="Cambria" w:hAnsi="Cambria"/>
        <w:i/>
        <w:iCs/>
        <w:sz w:val="16"/>
        <w:szCs w:val="16"/>
        <w:lang w:val="it-IT"/>
      </w:rPr>
      <w:instrText xml:space="preserve"> NUMPAGES  </w:instrText>
    </w:r>
    <w:r w:rsidRPr="009B1FFE">
      <w:rPr>
        <w:rFonts w:ascii="Cambria" w:hAnsi="Cambria"/>
        <w:i/>
        <w:iCs/>
        <w:sz w:val="16"/>
        <w:szCs w:val="16"/>
        <w:lang w:val="it-IT"/>
      </w:rPr>
      <w:fldChar w:fldCharType="separate"/>
    </w:r>
    <w:r w:rsidR="00B45FBE">
      <w:rPr>
        <w:rFonts w:ascii="Cambria" w:hAnsi="Cambria"/>
        <w:i/>
        <w:iCs/>
        <w:noProof/>
        <w:sz w:val="16"/>
        <w:szCs w:val="16"/>
        <w:lang w:val="it-IT"/>
      </w:rPr>
      <w:t>8</w:t>
    </w:r>
    <w:r w:rsidRPr="009B1FFE">
      <w:rPr>
        <w:rFonts w:ascii="Cambria" w:hAnsi="Cambria"/>
        <w:i/>
        <w:iCs/>
        <w:sz w:val="16"/>
        <w:szCs w:val="16"/>
        <w:lang w:val="it-IT"/>
      </w:rPr>
      <w:fldChar w:fldCharType="end"/>
    </w:r>
  </w:p>
  <w:p w14:paraId="26A24700" w14:textId="77777777" w:rsidR="007F3A58" w:rsidRDefault="007F3A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DB373" w14:textId="77777777" w:rsidR="007B5D9A" w:rsidRDefault="007B5D9A" w:rsidP="00E1188E">
      <w:r>
        <w:separator/>
      </w:r>
    </w:p>
  </w:footnote>
  <w:footnote w:type="continuationSeparator" w:id="0">
    <w:p w14:paraId="7BFD4CB1" w14:textId="77777777" w:rsidR="007B5D9A" w:rsidRDefault="007B5D9A" w:rsidP="00E1188E">
      <w:r>
        <w:continuationSeparator/>
      </w:r>
    </w:p>
  </w:footnote>
  <w:footnote w:id="1">
    <w:p w14:paraId="08462151" w14:textId="008CBA54" w:rsidR="009B1FFE" w:rsidRPr="00171A32" w:rsidRDefault="009B1FFE" w:rsidP="00171A32">
      <w:pPr>
        <w:pStyle w:val="FootnoteText"/>
        <w:jc w:val="both"/>
        <w:rPr>
          <w:sz w:val="16"/>
          <w:szCs w:val="16"/>
          <w:lang w:val="fr-FR"/>
        </w:rPr>
      </w:pPr>
      <w:r w:rsidRPr="00171A32">
        <w:rPr>
          <w:rStyle w:val="FootnoteReference"/>
          <w:sz w:val="16"/>
          <w:szCs w:val="16"/>
          <w:lang w:val="fr-FR"/>
        </w:rPr>
        <w:footnoteRef/>
      </w:r>
      <w:r w:rsidRPr="00171A32">
        <w:rPr>
          <w:sz w:val="16"/>
          <w:szCs w:val="16"/>
          <w:lang w:val="fr-FR"/>
        </w:rPr>
        <w:t xml:space="preserve"> Cf. A. </w:t>
      </w:r>
      <w:r w:rsidRPr="00171A32">
        <w:rPr>
          <w:smallCaps/>
          <w:sz w:val="16"/>
          <w:szCs w:val="16"/>
          <w:lang w:val="fr-FR"/>
        </w:rPr>
        <w:t>Fernández</w:t>
      </w:r>
      <w:r w:rsidRPr="00171A32">
        <w:rPr>
          <w:sz w:val="16"/>
          <w:szCs w:val="16"/>
          <w:lang w:val="fr-FR"/>
        </w:rPr>
        <w:t xml:space="preserve">, </w:t>
      </w:r>
      <w:r w:rsidR="00466808" w:rsidRPr="00171A32">
        <w:rPr>
          <w:sz w:val="16"/>
          <w:szCs w:val="16"/>
          <w:lang w:val="fr-FR"/>
        </w:rPr>
        <w:t>« </w:t>
      </w:r>
      <w:r w:rsidR="00EB4F2D" w:rsidRPr="00171A32">
        <w:rPr>
          <w:sz w:val="16"/>
          <w:szCs w:val="16"/>
          <w:lang w:val="fr-FR"/>
        </w:rPr>
        <w:t xml:space="preserve">Discours </w:t>
      </w:r>
      <w:r w:rsidR="00C458B3" w:rsidRPr="00171A32">
        <w:rPr>
          <w:sz w:val="16"/>
          <w:szCs w:val="16"/>
          <w:lang w:val="fr-FR"/>
        </w:rPr>
        <w:t>à la</w:t>
      </w:r>
      <w:r w:rsidR="00EB4F2D" w:rsidRPr="00171A32">
        <w:rPr>
          <w:sz w:val="16"/>
          <w:szCs w:val="16"/>
          <w:lang w:val="fr-FR"/>
        </w:rPr>
        <w:t xml:space="preserve"> </w:t>
      </w:r>
      <w:r w:rsidR="00171A32" w:rsidRPr="00171A32">
        <w:rPr>
          <w:sz w:val="16"/>
          <w:szCs w:val="16"/>
          <w:lang w:val="fr-FR"/>
        </w:rPr>
        <w:t>C</w:t>
      </w:r>
      <w:r w:rsidR="00EB4F2D" w:rsidRPr="00171A32">
        <w:rPr>
          <w:sz w:val="16"/>
          <w:szCs w:val="16"/>
          <w:lang w:val="fr-FR"/>
        </w:rPr>
        <w:t>lôture du CG28</w:t>
      </w:r>
      <w:r w:rsidR="00466808" w:rsidRPr="00171A32">
        <w:rPr>
          <w:sz w:val="16"/>
          <w:szCs w:val="16"/>
          <w:lang w:val="fr-FR"/>
        </w:rPr>
        <w:t> »</w:t>
      </w:r>
      <w:r w:rsidRPr="00171A32">
        <w:rPr>
          <w:sz w:val="16"/>
          <w:szCs w:val="16"/>
          <w:lang w:val="fr-FR"/>
        </w:rPr>
        <w:t xml:space="preserve">, in </w:t>
      </w:r>
      <w:r w:rsidRPr="00171A32">
        <w:rPr>
          <w:i/>
          <w:iCs/>
          <w:sz w:val="16"/>
          <w:szCs w:val="16"/>
          <w:lang w:val="fr-FR"/>
        </w:rPr>
        <w:t>ACG</w:t>
      </w:r>
      <w:r w:rsidRPr="00171A32">
        <w:rPr>
          <w:sz w:val="16"/>
          <w:szCs w:val="16"/>
          <w:lang w:val="fr-FR"/>
        </w:rPr>
        <w:t xml:space="preserve"> 433, p.15</w:t>
      </w:r>
      <w:r w:rsidR="00C458B3" w:rsidRPr="00171A32">
        <w:rPr>
          <w:sz w:val="16"/>
          <w:szCs w:val="16"/>
          <w:lang w:val="fr-FR"/>
        </w:rPr>
        <w:t>2-153</w:t>
      </w:r>
      <w:r w:rsidRPr="00171A32">
        <w:rPr>
          <w:sz w:val="16"/>
          <w:szCs w:val="16"/>
          <w:lang w:val="fr-FR"/>
        </w:rPr>
        <w:t>.</w:t>
      </w:r>
    </w:p>
  </w:footnote>
  <w:footnote w:id="2">
    <w:p w14:paraId="0578C4B2" w14:textId="2C05CA37" w:rsidR="009B1FFE" w:rsidRPr="00171A32" w:rsidRDefault="009B1FFE" w:rsidP="00171A32">
      <w:pPr>
        <w:pStyle w:val="NoSpacing"/>
        <w:jc w:val="both"/>
        <w:rPr>
          <w:rFonts w:ascii="Cambria" w:hAnsi="Cambria"/>
          <w:b/>
          <w:bCs/>
          <w:iCs/>
          <w:smallCaps/>
          <w:sz w:val="16"/>
          <w:szCs w:val="16"/>
          <w:lang w:val="fr-FR"/>
        </w:rPr>
      </w:pPr>
      <w:r w:rsidRPr="00171A32">
        <w:rPr>
          <w:rStyle w:val="FootnoteReference"/>
          <w:rFonts w:ascii="Cambria" w:hAnsi="Cambria"/>
          <w:sz w:val="16"/>
          <w:szCs w:val="16"/>
          <w:lang w:val="fr-FR"/>
        </w:rPr>
        <w:footnoteRef/>
      </w:r>
      <w:r w:rsidRPr="00171A32">
        <w:rPr>
          <w:rFonts w:ascii="Cambria" w:hAnsi="Cambria"/>
          <w:sz w:val="16"/>
          <w:szCs w:val="16"/>
          <w:lang w:val="fr-FR"/>
        </w:rPr>
        <w:t xml:space="preserve"> A. </w:t>
      </w:r>
      <w:r w:rsidRPr="00171A32">
        <w:rPr>
          <w:rFonts w:ascii="Cambria" w:hAnsi="Cambria"/>
          <w:smallCaps/>
          <w:sz w:val="16"/>
          <w:szCs w:val="16"/>
          <w:lang w:val="fr-FR"/>
        </w:rPr>
        <w:t>Fernández</w:t>
      </w:r>
      <w:r w:rsidRPr="00171A32">
        <w:rPr>
          <w:rFonts w:ascii="Cambria" w:hAnsi="Cambria"/>
          <w:sz w:val="16"/>
          <w:szCs w:val="16"/>
          <w:lang w:val="fr-FR"/>
        </w:rPr>
        <w:t xml:space="preserve">, </w:t>
      </w:r>
      <w:r w:rsidR="00466808" w:rsidRPr="00171A32">
        <w:rPr>
          <w:rFonts w:ascii="Cambria" w:hAnsi="Cambria"/>
          <w:sz w:val="16"/>
          <w:szCs w:val="16"/>
          <w:lang w:val="fr-FR"/>
        </w:rPr>
        <w:t>« </w:t>
      </w:r>
      <w:r w:rsidR="00EB4F2D" w:rsidRPr="00171A32">
        <w:rPr>
          <w:rFonts w:ascii="Cambria" w:hAnsi="Cambria"/>
          <w:sz w:val="16"/>
          <w:szCs w:val="16"/>
          <w:lang w:val="fr-FR"/>
        </w:rPr>
        <w:t xml:space="preserve">Appel </w:t>
      </w:r>
      <w:r w:rsidR="00C458B3" w:rsidRPr="00171A32">
        <w:rPr>
          <w:rFonts w:ascii="Cambria" w:hAnsi="Cambria"/>
          <w:sz w:val="16"/>
          <w:szCs w:val="16"/>
          <w:lang w:val="fr-FR"/>
        </w:rPr>
        <w:t>M</w:t>
      </w:r>
      <w:r w:rsidR="00EB4F2D" w:rsidRPr="00171A32">
        <w:rPr>
          <w:rFonts w:ascii="Cambria" w:hAnsi="Cambria"/>
          <w:sz w:val="16"/>
          <w:szCs w:val="16"/>
          <w:lang w:val="fr-FR"/>
        </w:rPr>
        <w:t xml:space="preserve">issionnaire </w:t>
      </w:r>
      <w:r w:rsidRPr="00171A32">
        <w:rPr>
          <w:rFonts w:ascii="Cambria" w:hAnsi="Cambria"/>
          <w:sz w:val="16"/>
          <w:szCs w:val="16"/>
          <w:lang w:val="fr-FR"/>
        </w:rPr>
        <w:t>2021</w:t>
      </w:r>
      <w:r w:rsidR="00466808" w:rsidRPr="00171A32">
        <w:rPr>
          <w:rFonts w:ascii="Cambria" w:hAnsi="Cambria"/>
          <w:sz w:val="16"/>
          <w:szCs w:val="16"/>
          <w:lang w:val="fr-FR"/>
        </w:rPr>
        <w:t> »</w:t>
      </w:r>
      <w:r w:rsidRPr="00171A32">
        <w:rPr>
          <w:rFonts w:ascii="Cambria" w:hAnsi="Cambria"/>
          <w:sz w:val="16"/>
          <w:szCs w:val="16"/>
          <w:lang w:val="fr-FR"/>
        </w:rPr>
        <w:t xml:space="preserve"> (8 </w:t>
      </w:r>
      <w:r w:rsidR="00A663FD" w:rsidRPr="00171A32">
        <w:rPr>
          <w:rFonts w:ascii="Cambria" w:hAnsi="Cambria"/>
          <w:sz w:val="16"/>
          <w:szCs w:val="16"/>
          <w:lang w:val="fr-FR"/>
        </w:rPr>
        <w:t>décembre</w:t>
      </w:r>
      <w:r w:rsidRPr="00171A32">
        <w:rPr>
          <w:rFonts w:ascii="Cambria" w:hAnsi="Cambria"/>
          <w:sz w:val="16"/>
          <w:szCs w:val="16"/>
          <w:lang w:val="fr-FR"/>
        </w:rPr>
        <w:t xml:space="preserve"> 2020). </w:t>
      </w:r>
    </w:p>
  </w:footnote>
  <w:footnote w:id="3">
    <w:p w14:paraId="051E90D9" w14:textId="4527BE63" w:rsidR="009B1FFE" w:rsidRPr="00171A32" w:rsidRDefault="009B1FFE" w:rsidP="00171A32">
      <w:pPr>
        <w:pStyle w:val="FootnoteText"/>
        <w:jc w:val="both"/>
        <w:rPr>
          <w:sz w:val="16"/>
          <w:szCs w:val="16"/>
          <w:lang w:val="fr-FR"/>
        </w:rPr>
      </w:pPr>
      <w:r w:rsidRPr="00171A32">
        <w:rPr>
          <w:rStyle w:val="FootnoteReference"/>
          <w:sz w:val="16"/>
          <w:szCs w:val="16"/>
          <w:lang w:val="fr-FR"/>
        </w:rPr>
        <w:footnoteRef/>
      </w:r>
      <w:r w:rsidRPr="00171A32">
        <w:rPr>
          <w:sz w:val="16"/>
          <w:szCs w:val="16"/>
          <w:lang w:val="fr-FR"/>
        </w:rPr>
        <w:t xml:space="preserve"> Cf. </w:t>
      </w:r>
      <w:r w:rsidR="00EB4F2D" w:rsidRPr="00171A32">
        <w:rPr>
          <w:sz w:val="16"/>
          <w:szCs w:val="16"/>
          <w:lang w:val="fr-FR"/>
        </w:rPr>
        <w:t xml:space="preserve">Synode des Évêques, IIe Assemblée </w:t>
      </w:r>
      <w:r w:rsidR="00603863" w:rsidRPr="00171A32">
        <w:rPr>
          <w:sz w:val="16"/>
          <w:szCs w:val="16"/>
          <w:lang w:val="fr-FR"/>
        </w:rPr>
        <w:t>E</w:t>
      </w:r>
      <w:r w:rsidR="00EB4F2D" w:rsidRPr="00171A32">
        <w:rPr>
          <w:sz w:val="16"/>
          <w:szCs w:val="16"/>
          <w:lang w:val="fr-FR"/>
        </w:rPr>
        <w:t xml:space="preserve">xtraordinaire </w:t>
      </w:r>
      <w:r w:rsidRPr="00171A32">
        <w:rPr>
          <w:sz w:val="16"/>
          <w:szCs w:val="16"/>
          <w:lang w:val="fr-FR"/>
        </w:rPr>
        <w:t xml:space="preserve">(1985), </w:t>
      </w:r>
      <w:proofErr w:type="spellStart"/>
      <w:r w:rsidRPr="00171A32">
        <w:rPr>
          <w:i/>
          <w:iCs/>
          <w:sz w:val="16"/>
          <w:szCs w:val="16"/>
          <w:lang w:val="fr-FR"/>
        </w:rPr>
        <w:t>Relatio</w:t>
      </w:r>
      <w:proofErr w:type="spellEnd"/>
      <w:r w:rsidRPr="00171A32">
        <w:rPr>
          <w:i/>
          <w:iCs/>
          <w:sz w:val="16"/>
          <w:szCs w:val="16"/>
          <w:lang w:val="fr-FR"/>
        </w:rPr>
        <w:t xml:space="preserve"> </w:t>
      </w:r>
      <w:proofErr w:type="spellStart"/>
      <w:r w:rsidR="00171A32">
        <w:rPr>
          <w:i/>
          <w:iCs/>
          <w:sz w:val="16"/>
          <w:szCs w:val="16"/>
          <w:lang w:val="fr-FR"/>
        </w:rPr>
        <w:t>F</w:t>
      </w:r>
      <w:r w:rsidRPr="00171A32">
        <w:rPr>
          <w:i/>
          <w:iCs/>
          <w:sz w:val="16"/>
          <w:szCs w:val="16"/>
          <w:lang w:val="fr-FR"/>
        </w:rPr>
        <w:t>inalis</w:t>
      </w:r>
      <w:proofErr w:type="spellEnd"/>
      <w:r w:rsidRPr="00171A32">
        <w:rPr>
          <w:sz w:val="16"/>
          <w:szCs w:val="16"/>
          <w:lang w:val="fr-FR"/>
        </w:rPr>
        <w:t>, II, C), 1.</w:t>
      </w:r>
    </w:p>
  </w:footnote>
  <w:footnote w:id="4">
    <w:p w14:paraId="00A78072" w14:textId="77777777" w:rsidR="009B1FFE" w:rsidRPr="00937369" w:rsidRDefault="009B1FFE" w:rsidP="00171A32">
      <w:pPr>
        <w:pStyle w:val="FootnoteText"/>
        <w:jc w:val="both"/>
        <w:rPr>
          <w:sz w:val="16"/>
          <w:szCs w:val="16"/>
          <w:lang w:val="it-IT"/>
        </w:rPr>
      </w:pPr>
      <w:r w:rsidRPr="00171A32">
        <w:rPr>
          <w:rStyle w:val="FootnoteReference"/>
          <w:sz w:val="16"/>
          <w:szCs w:val="16"/>
          <w:lang w:val="fr-FR"/>
        </w:rPr>
        <w:footnoteRef/>
      </w:r>
      <w:r w:rsidRPr="00937369">
        <w:rPr>
          <w:sz w:val="16"/>
          <w:szCs w:val="16"/>
          <w:lang w:val="it-IT"/>
        </w:rPr>
        <w:t xml:space="preserve"> </w:t>
      </w:r>
      <w:r w:rsidRPr="00937369">
        <w:rPr>
          <w:i/>
          <w:iCs/>
          <w:sz w:val="16"/>
          <w:szCs w:val="16"/>
          <w:lang w:val="it-IT"/>
        </w:rPr>
        <w:t xml:space="preserve">Ad </w:t>
      </w:r>
      <w:proofErr w:type="spellStart"/>
      <w:r w:rsidRPr="00937369">
        <w:rPr>
          <w:i/>
          <w:iCs/>
          <w:sz w:val="16"/>
          <w:szCs w:val="16"/>
          <w:lang w:val="it-IT"/>
        </w:rPr>
        <w:t>Gentes</w:t>
      </w:r>
      <w:proofErr w:type="spellEnd"/>
      <w:r w:rsidRPr="00937369">
        <w:rPr>
          <w:sz w:val="16"/>
          <w:szCs w:val="16"/>
          <w:lang w:val="it-IT"/>
        </w:rPr>
        <w:t xml:space="preserve"> n.19.</w:t>
      </w:r>
    </w:p>
  </w:footnote>
  <w:footnote w:id="5">
    <w:p w14:paraId="34F73DF4" w14:textId="5B9D69DB" w:rsidR="009B1FFE" w:rsidRPr="00937369" w:rsidRDefault="009B1FFE" w:rsidP="00171A32">
      <w:pPr>
        <w:pStyle w:val="FootnoteText"/>
        <w:jc w:val="both"/>
        <w:rPr>
          <w:sz w:val="16"/>
          <w:szCs w:val="16"/>
          <w:lang w:val="it-IT"/>
        </w:rPr>
      </w:pPr>
      <w:r w:rsidRPr="00171A32">
        <w:rPr>
          <w:rStyle w:val="FootnoteReference"/>
          <w:sz w:val="16"/>
          <w:szCs w:val="16"/>
          <w:lang w:val="fr-FR"/>
        </w:rPr>
        <w:footnoteRef/>
      </w:r>
      <w:r w:rsidRPr="00937369">
        <w:rPr>
          <w:sz w:val="16"/>
          <w:szCs w:val="16"/>
          <w:lang w:val="it-IT"/>
        </w:rPr>
        <w:t xml:space="preserve"> Cf. </w:t>
      </w:r>
      <w:r w:rsidRPr="00937369">
        <w:rPr>
          <w:i/>
          <w:iCs/>
          <w:sz w:val="16"/>
          <w:szCs w:val="16"/>
          <w:lang w:val="it-IT"/>
        </w:rPr>
        <w:t xml:space="preserve">Ad </w:t>
      </w:r>
      <w:proofErr w:type="spellStart"/>
      <w:r w:rsidRPr="00937369">
        <w:rPr>
          <w:i/>
          <w:iCs/>
          <w:sz w:val="16"/>
          <w:szCs w:val="16"/>
          <w:lang w:val="it-IT"/>
        </w:rPr>
        <w:t>Gentes</w:t>
      </w:r>
      <w:proofErr w:type="spellEnd"/>
      <w:r w:rsidRPr="00937369">
        <w:rPr>
          <w:sz w:val="16"/>
          <w:szCs w:val="16"/>
          <w:lang w:val="it-IT"/>
        </w:rPr>
        <w:t xml:space="preserve"> n.2; </w:t>
      </w:r>
      <w:r w:rsidR="00EB4F2D" w:rsidRPr="00937369">
        <w:rPr>
          <w:sz w:val="16"/>
          <w:szCs w:val="16"/>
          <w:lang w:val="it-IT"/>
        </w:rPr>
        <w:t xml:space="preserve">PAUL VI, </w:t>
      </w:r>
      <w:proofErr w:type="spellStart"/>
      <w:r w:rsidR="00EB4F2D" w:rsidRPr="00937369">
        <w:rPr>
          <w:sz w:val="16"/>
          <w:szCs w:val="16"/>
          <w:lang w:val="it-IT"/>
        </w:rPr>
        <w:t>Exhortation</w:t>
      </w:r>
      <w:proofErr w:type="spellEnd"/>
      <w:r w:rsidR="00EB4F2D" w:rsidRPr="00937369">
        <w:rPr>
          <w:sz w:val="16"/>
          <w:szCs w:val="16"/>
          <w:lang w:val="it-IT"/>
        </w:rPr>
        <w:t xml:space="preserve"> </w:t>
      </w:r>
      <w:proofErr w:type="spellStart"/>
      <w:r w:rsidR="00EB4F2D" w:rsidRPr="00937369">
        <w:rPr>
          <w:sz w:val="16"/>
          <w:szCs w:val="16"/>
          <w:lang w:val="it-IT"/>
        </w:rPr>
        <w:t>apostolique</w:t>
      </w:r>
      <w:proofErr w:type="spellEnd"/>
      <w:r w:rsidR="00EB4F2D" w:rsidRPr="00937369">
        <w:rPr>
          <w:sz w:val="16"/>
          <w:szCs w:val="16"/>
          <w:lang w:val="it-IT"/>
        </w:rPr>
        <w:t xml:space="preserve"> </w:t>
      </w:r>
      <w:r w:rsidRPr="00937369">
        <w:rPr>
          <w:i/>
          <w:iCs/>
          <w:sz w:val="16"/>
          <w:szCs w:val="16"/>
          <w:lang w:val="it-IT"/>
        </w:rPr>
        <w:t xml:space="preserve">Evangelii </w:t>
      </w:r>
      <w:proofErr w:type="spellStart"/>
      <w:r w:rsidRPr="00937369">
        <w:rPr>
          <w:i/>
          <w:iCs/>
          <w:sz w:val="16"/>
          <w:szCs w:val="16"/>
          <w:lang w:val="it-IT"/>
        </w:rPr>
        <w:t>Nuntiandi</w:t>
      </w:r>
      <w:proofErr w:type="spellEnd"/>
      <w:r w:rsidRPr="00937369">
        <w:rPr>
          <w:sz w:val="16"/>
          <w:szCs w:val="16"/>
          <w:lang w:val="it-IT"/>
        </w:rPr>
        <w:t xml:space="preserve"> (1975), n.14.</w:t>
      </w:r>
    </w:p>
  </w:footnote>
  <w:footnote w:id="6">
    <w:p w14:paraId="0C107763" w14:textId="3B110344" w:rsidR="009B1FFE" w:rsidRPr="00171A32" w:rsidRDefault="009B1FFE" w:rsidP="00171A32">
      <w:pPr>
        <w:pStyle w:val="FootnoteText"/>
        <w:jc w:val="both"/>
        <w:rPr>
          <w:sz w:val="16"/>
          <w:szCs w:val="16"/>
          <w:lang w:val="fr-FR"/>
        </w:rPr>
      </w:pPr>
      <w:r w:rsidRPr="00171A32">
        <w:rPr>
          <w:rStyle w:val="FootnoteReference"/>
          <w:sz w:val="16"/>
          <w:szCs w:val="16"/>
          <w:lang w:val="fr-FR"/>
        </w:rPr>
        <w:footnoteRef/>
      </w:r>
      <w:r w:rsidRPr="00171A32">
        <w:rPr>
          <w:sz w:val="16"/>
          <w:szCs w:val="16"/>
          <w:lang w:val="fr-FR"/>
        </w:rPr>
        <w:t xml:space="preserve"> Cf. A. </w:t>
      </w:r>
      <w:r w:rsidRPr="00171A32">
        <w:rPr>
          <w:smallCaps/>
          <w:sz w:val="16"/>
          <w:szCs w:val="16"/>
          <w:lang w:val="fr-FR"/>
        </w:rPr>
        <w:t>Fernández</w:t>
      </w:r>
      <w:r w:rsidRPr="00171A32">
        <w:rPr>
          <w:sz w:val="16"/>
          <w:szCs w:val="16"/>
          <w:lang w:val="fr-FR"/>
        </w:rPr>
        <w:t xml:space="preserve">, </w:t>
      </w:r>
      <w:r w:rsidR="00466808" w:rsidRPr="00171A32">
        <w:rPr>
          <w:sz w:val="16"/>
          <w:szCs w:val="16"/>
          <w:lang w:val="fr-FR"/>
        </w:rPr>
        <w:t>« </w:t>
      </w:r>
      <w:r w:rsidR="00EB4F2D" w:rsidRPr="00171A32">
        <w:rPr>
          <w:sz w:val="16"/>
          <w:szCs w:val="16"/>
          <w:lang w:val="fr-FR"/>
        </w:rPr>
        <w:t xml:space="preserve">Lignes </w:t>
      </w:r>
      <w:r w:rsidR="00603863" w:rsidRPr="00171A32">
        <w:rPr>
          <w:sz w:val="16"/>
          <w:szCs w:val="16"/>
          <w:lang w:val="fr-FR"/>
        </w:rPr>
        <w:t>de P</w:t>
      </w:r>
      <w:r w:rsidR="00EB4F2D" w:rsidRPr="00171A32">
        <w:rPr>
          <w:sz w:val="16"/>
          <w:szCs w:val="16"/>
          <w:lang w:val="fr-FR"/>
        </w:rPr>
        <w:t>rogrammati</w:t>
      </w:r>
      <w:r w:rsidR="00603863" w:rsidRPr="00171A32">
        <w:rPr>
          <w:sz w:val="16"/>
          <w:szCs w:val="16"/>
          <w:lang w:val="fr-FR"/>
        </w:rPr>
        <w:t xml:space="preserve">on </w:t>
      </w:r>
      <w:r w:rsidR="00EB4F2D" w:rsidRPr="00171A32">
        <w:rPr>
          <w:sz w:val="16"/>
          <w:szCs w:val="16"/>
          <w:lang w:val="fr-FR"/>
        </w:rPr>
        <w:t>du Recteur Majeur</w:t>
      </w:r>
      <w:r w:rsidR="00466808" w:rsidRPr="00171A32">
        <w:rPr>
          <w:sz w:val="16"/>
          <w:szCs w:val="16"/>
          <w:lang w:val="fr-FR"/>
        </w:rPr>
        <w:t> »</w:t>
      </w:r>
      <w:r w:rsidRPr="00171A32">
        <w:rPr>
          <w:sz w:val="16"/>
          <w:szCs w:val="16"/>
          <w:lang w:val="fr-FR"/>
        </w:rPr>
        <w:t xml:space="preserve">, in </w:t>
      </w:r>
      <w:r w:rsidRPr="00171A32">
        <w:rPr>
          <w:i/>
          <w:iCs/>
          <w:sz w:val="16"/>
          <w:szCs w:val="16"/>
          <w:lang w:val="fr-FR"/>
        </w:rPr>
        <w:t>ACG</w:t>
      </w:r>
      <w:r w:rsidRPr="00171A32">
        <w:rPr>
          <w:sz w:val="16"/>
          <w:szCs w:val="16"/>
          <w:lang w:val="fr-FR"/>
        </w:rPr>
        <w:t xml:space="preserve"> 433, p.2</w:t>
      </w:r>
      <w:r w:rsidR="008310B3" w:rsidRPr="00171A32">
        <w:rPr>
          <w:sz w:val="16"/>
          <w:szCs w:val="16"/>
          <w:lang w:val="fr-FR"/>
        </w:rPr>
        <w:t>3</w:t>
      </w:r>
      <w:r w:rsidRPr="00171A32">
        <w:rPr>
          <w:sz w:val="16"/>
          <w:szCs w:val="16"/>
          <w:lang w:val="fr-FR"/>
        </w:rPr>
        <w:t>.</w:t>
      </w:r>
    </w:p>
  </w:footnote>
  <w:footnote w:id="7">
    <w:p w14:paraId="6EC0C35A" w14:textId="0B7FAC55" w:rsidR="009B1FFE" w:rsidRPr="00171A32" w:rsidRDefault="009B1FFE" w:rsidP="00171A32">
      <w:pPr>
        <w:pStyle w:val="FootnoteText"/>
        <w:jc w:val="both"/>
        <w:rPr>
          <w:sz w:val="16"/>
          <w:szCs w:val="16"/>
          <w:lang w:val="fr-FR"/>
        </w:rPr>
      </w:pPr>
      <w:r w:rsidRPr="00171A32">
        <w:rPr>
          <w:rStyle w:val="FootnoteReference"/>
          <w:sz w:val="16"/>
          <w:szCs w:val="16"/>
          <w:lang w:val="fr-FR"/>
        </w:rPr>
        <w:footnoteRef/>
      </w:r>
      <w:r w:rsidRPr="00171A32">
        <w:rPr>
          <w:sz w:val="16"/>
          <w:szCs w:val="16"/>
          <w:lang w:val="fr-FR"/>
        </w:rPr>
        <w:t xml:space="preserve"> Cf. </w:t>
      </w:r>
      <w:r w:rsidRPr="00171A32">
        <w:rPr>
          <w:smallCaps/>
          <w:sz w:val="16"/>
          <w:szCs w:val="16"/>
          <w:lang w:val="fr-FR"/>
        </w:rPr>
        <w:t>Fran</w:t>
      </w:r>
      <w:r w:rsidR="00466808" w:rsidRPr="00171A32">
        <w:rPr>
          <w:smallCaps/>
          <w:sz w:val="16"/>
          <w:szCs w:val="16"/>
          <w:lang w:val="fr-FR"/>
        </w:rPr>
        <w:t>çois</w:t>
      </w:r>
      <w:r w:rsidRPr="00171A32">
        <w:rPr>
          <w:sz w:val="16"/>
          <w:szCs w:val="16"/>
          <w:lang w:val="fr-FR"/>
        </w:rPr>
        <w:t xml:space="preserve">, </w:t>
      </w:r>
      <w:r w:rsidR="00EB4F2D" w:rsidRPr="00171A32">
        <w:rPr>
          <w:sz w:val="16"/>
          <w:szCs w:val="16"/>
          <w:lang w:val="fr-FR"/>
        </w:rPr>
        <w:t>Encyclique</w:t>
      </w:r>
      <w:r w:rsidR="00EB4F2D" w:rsidRPr="00171A32">
        <w:rPr>
          <w:i/>
          <w:iCs/>
          <w:sz w:val="16"/>
          <w:szCs w:val="16"/>
          <w:lang w:val="fr-FR"/>
        </w:rPr>
        <w:t xml:space="preserve"> </w:t>
      </w:r>
      <w:proofErr w:type="spellStart"/>
      <w:r w:rsidRPr="00171A32">
        <w:rPr>
          <w:i/>
          <w:iCs/>
          <w:sz w:val="16"/>
          <w:szCs w:val="16"/>
          <w:lang w:val="fr-FR"/>
        </w:rPr>
        <w:t>Fratelli</w:t>
      </w:r>
      <w:proofErr w:type="spellEnd"/>
      <w:r w:rsidRPr="00171A32">
        <w:rPr>
          <w:i/>
          <w:iCs/>
          <w:sz w:val="16"/>
          <w:szCs w:val="16"/>
          <w:lang w:val="fr-FR"/>
        </w:rPr>
        <w:t xml:space="preserve"> Tutti</w:t>
      </w:r>
      <w:r w:rsidRPr="00171A32">
        <w:rPr>
          <w:sz w:val="16"/>
          <w:szCs w:val="16"/>
          <w:lang w:val="fr-FR"/>
        </w:rPr>
        <w:t xml:space="preserve"> (2020), n. 277.</w:t>
      </w:r>
    </w:p>
  </w:footnote>
  <w:footnote w:id="8">
    <w:p w14:paraId="74134698" w14:textId="14EE834D" w:rsidR="009B1FFE" w:rsidRPr="00171A32" w:rsidRDefault="009B1FFE" w:rsidP="00171A32">
      <w:pPr>
        <w:pStyle w:val="FootnoteText"/>
        <w:jc w:val="both"/>
        <w:rPr>
          <w:sz w:val="16"/>
          <w:szCs w:val="16"/>
          <w:lang w:val="fr-FR"/>
        </w:rPr>
      </w:pPr>
      <w:r w:rsidRPr="00171A32">
        <w:rPr>
          <w:rStyle w:val="FootnoteReference"/>
          <w:sz w:val="16"/>
          <w:szCs w:val="16"/>
          <w:lang w:val="fr-FR"/>
        </w:rPr>
        <w:footnoteRef/>
      </w:r>
      <w:r w:rsidRPr="00171A32">
        <w:rPr>
          <w:sz w:val="16"/>
          <w:szCs w:val="16"/>
          <w:lang w:val="fr-FR"/>
        </w:rPr>
        <w:t xml:space="preserve"> Cf. P. </w:t>
      </w:r>
      <w:proofErr w:type="spellStart"/>
      <w:r w:rsidRPr="00171A32">
        <w:rPr>
          <w:smallCaps/>
          <w:sz w:val="16"/>
          <w:szCs w:val="16"/>
          <w:lang w:val="fr-FR"/>
        </w:rPr>
        <w:t>Chávez</w:t>
      </w:r>
      <w:proofErr w:type="spellEnd"/>
      <w:r w:rsidRPr="00171A32">
        <w:rPr>
          <w:sz w:val="16"/>
          <w:szCs w:val="16"/>
          <w:lang w:val="fr-FR"/>
        </w:rPr>
        <w:t xml:space="preserve"> </w:t>
      </w:r>
      <w:r w:rsidR="005B458D" w:rsidRPr="00171A32">
        <w:rPr>
          <w:sz w:val="16"/>
          <w:szCs w:val="16"/>
          <w:lang w:val="fr-FR"/>
        </w:rPr>
        <w:t>« </w:t>
      </w:r>
      <w:r w:rsidR="00EB4F2D" w:rsidRPr="00171A32">
        <w:rPr>
          <w:sz w:val="16"/>
          <w:szCs w:val="16"/>
          <w:lang w:val="fr-FR"/>
        </w:rPr>
        <w:t xml:space="preserve">Discours d'ouverture du CG </w:t>
      </w:r>
      <w:r w:rsidRPr="00171A32">
        <w:rPr>
          <w:sz w:val="16"/>
          <w:szCs w:val="16"/>
          <w:lang w:val="fr-FR"/>
        </w:rPr>
        <w:t>27</w:t>
      </w:r>
      <w:r w:rsidR="005B458D" w:rsidRPr="00171A32">
        <w:rPr>
          <w:sz w:val="16"/>
          <w:szCs w:val="16"/>
          <w:lang w:val="fr-FR"/>
        </w:rPr>
        <w:t> »</w:t>
      </w:r>
      <w:r w:rsidRPr="00171A32">
        <w:rPr>
          <w:sz w:val="16"/>
          <w:szCs w:val="16"/>
          <w:lang w:val="fr-FR"/>
        </w:rPr>
        <w:t xml:space="preserve">, in </w:t>
      </w:r>
      <w:r w:rsidRPr="00171A32">
        <w:rPr>
          <w:i/>
          <w:iCs/>
          <w:sz w:val="16"/>
          <w:szCs w:val="16"/>
          <w:lang w:val="fr-FR"/>
        </w:rPr>
        <w:t>GC27</w:t>
      </w:r>
      <w:r w:rsidRPr="00171A32">
        <w:rPr>
          <w:sz w:val="16"/>
          <w:szCs w:val="16"/>
          <w:lang w:val="fr-FR"/>
        </w:rPr>
        <w:t xml:space="preserve"> p. </w:t>
      </w:r>
      <w:r w:rsidR="00A663FD" w:rsidRPr="00171A32">
        <w:rPr>
          <w:sz w:val="16"/>
          <w:szCs w:val="16"/>
          <w:lang w:val="fr-FR"/>
        </w:rPr>
        <w:t>8</w:t>
      </w:r>
      <w:r w:rsidR="006A06E8" w:rsidRPr="00171A32">
        <w:rPr>
          <w:sz w:val="16"/>
          <w:szCs w:val="16"/>
          <w:lang w:val="fr-FR"/>
        </w:rPr>
        <w:t>6</w:t>
      </w:r>
      <w:r w:rsidR="00A663FD" w:rsidRPr="00171A32">
        <w:rPr>
          <w:sz w:val="16"/>
          <w:szCs w:val="16"/>
          <w:lang w:val="fr-FR"/>
        </w:rPr>
        <w:t xml:space="preserve"> ;</w:t>
      </w:r>
      <w:r w:rsidRPr="00171A32">
        <w:rPr>
          <w:sz w:val="16"/>
          <w:szCs w:val="16"/>
          <w:lang w:val="fr-FR"/>
        </w:rPr>
        <w:t xml:space="preserve"> n.38.</w:t>
      </w:r>
    </w:p>
  </w:footnote>
  <w:footnote w:id="9">
    <w:p w14:paraId="22883739" w14:textId="69BA9EA9" w:rsidR="009B1FFE" w:rsidRPr="00937369" w:rsidRDefault="009B1FFE" w:rsidP="00171A32">
      <w:pPr>
        <w:pStyle w:val="FootnoteText"/>
        <w:jc w:val="both"/>
        <w:rPr>
          <w:sz w:val="16"/>
          <w:szCs w:val="16"/>
          <w:lang w:val="it-IT"/>
        </w:rPr>
      </w:pPr>
      <w:r w:rsidRPr="00171A32">
        <w:rPr>
          <w:rStyle w:val="FootnoteReference"/>
          <w:sz w:val="16"/>
          <w:szCs w:val="16"/>
          <w:lang w:val="fr-FR"/>
        </w:rPr>
        <w:footnoteRef/>
      </w:r>
      <w:r w:rsidRPr="00937369">
        <w:rPr>
          <w:sz w:val="16"/>
          <w:szCs w:val="16"/>
          <w:lang w:val="it-IT"/>
        </w:rPr>
        <w:t xml:space="preserve"> E. </w:t>
      </w:r>
      <w:proofErr w:type="spellStart"/>
      <w:r w:rsidRPr="00937369">
        <w:rPr>
          <w:smallCaps/>
          <w:sz w:val="16"/>
          <w:szCs w:val="16"/>
          <w:lang w:val="it-IT"/>
        </w:rPr>
        <w:t>Ceria</w:t>
      </w:r>
      <w:proofErr w:type="spellEnd"/>
      <w:r w:rsidRPr="00937369">
        <w:rPr>
          <w:sz w:val="16"/>
          <w:szCs w:val="16"/>
          <w:lang w:val="it-IT"/>
        </w:rPr>
        <w:t xml:space="preserve">, </w:t>
      </w:r>
      <w:r w:rsidRPr="00937369">
        <w:rPr>
          <w:i/>
          <w:iCs/>
          <w:sz w:val="16"/>
          <w:szCs w:val="16"/>
          <w:lang w:val="it-IT"/>
        </w:rPr>
        <w:t>Annali della Società Salesiana</w:t>
      </w:r>
      <w:r w:rsidRPr="00937369">
        <w:rPr>
          <w:sz w:val="16"/>
          <w:szCs w:val="16"/>
          <w:lang w:val="it-IT"/>
        </w:rPr>
        <w:t>, I (</w:t>
      </w:r>
      <w:proofErr w:type="gramStart"/>
      <w:r w:rsidR="00A663FD" w:rsidRPr="00937369">
        <w:rPr>
          <w:sz w:val="16"/>
          <w:szCs w:val="16"/>
          <w:lang w:val="it-IT"/>
        </w:rPr>
        <w:t>SDB :</w:t>
      </w:r>
      <w:proofErr w:type="gramEnd"/>
      <w:r w:rsidRPr="00937369">
        <w:rPr>
          <w:sz w:val="16"/>
          <w:szCs w:val="16"/>
          <w:lang w:val="it-IT"/>
        </w:rPr>
        <w:t xml:space="preserve"> </w:t>
      </w:r>
      <w:r w:rsidR="00EB4F2D" w:rsidRPr="00937369">
        <w:rPr>
          <w:sz w:val="16"/>
          <w:szCs w:val="16"/>
          <w:lang w:val="it-IT"/>
        </w:rPr>
        <w:t>Turin</w:t>
      </w:r>
      <w:r w:rsidRPr="00937369">
        <w:rPr>
          <w:sz w:val="16"/>
          <w:szCs w:val="16"/>
          <w:lang w:val="it-IT"/>
        </w:rPr>
        <w:t>, 1888) p. 24.</w:t>
      </w:r>
    </w:p>
  </w:footnote>
  <w:footnote w:id="10">
    <w:p w14:paraId="5EBB3EE0" w14:textId="05021386" w:rsidR="009B1FFE" w:rsidRPr="00937369" w:rsidRDefault="009B1FFE" w:rsidP="00171A32">
      <w:pPr>
        <w:pStyle w:val="FootnoteText"/>
        <w:jc w:val="both"/>
        <w:rPr>
          <w:sz w:val="16"/>
          <w:szCs w:val="16"/>
          <w:lang w:val="it-IT"/>
        </w:rPr>
      </w:pPr>
      <w:r w:rsidRPr="00171A32">
        <w:rPr>
          <w:rStyle w:val="FootnoteReference"/>
          <w:sz w:val="16"/>
          <w:szCs w:val="16"/>
          <w:lang w:val="fr-FR"/>
        </w:rPr>
        <w:footnoteRef/>
      </w:r>
      <w:r w:rsidRPr="00937369">
        <w:rPr>
          <w:sz w:val="16"/>
          <w:szCs w:val="16"/>
          <w:lang w:val="it-IT"/>
        </w:rPr>
        <w:t xml:space="preserve"> P. </w:t>
      </w:r>
      <w:r w:rsidRPr="00937369">
        <w:rPr>
          <w:smallCaps/>
          <w:sz w:val="16"/>
          <w:szCs w:val="16"/>
          <w:lang w:val="it-IT"/>
        </w:rPr>
        <w:t>Albera</w:t>
      </w:r>
      <w:r w:rsidRPr="00937369">
        <w:rPr>
          <w:sz w:val="16"/>
          <w:szCs w:val="16"/>
          <w:lang w:val="it-IT"/>
        </w:rPr>
        <w:t xml:space="preserve">, </w:t>
      </w:r>
      <w:proofErr w:type="gramStart"/>
      <w:r w:rsidR="005B458D" w:rsidRPr="00937369">
        <w:rPr>
          <w:sz w:val="16"/>
          <w:szCs w:val="16"/>
          <w:lang w:val="it-IT"/>
        </w:rPr>
        <w:t>« </w:t>
      </w:r>
      <w:r w:rsidRPr="00937369">
        <w:rPr>
          <w:sz w:val="16"/>
          <w:szCs w:val="16"/>
          <w:lang w:val="it-IT"/>
        </w:rPr>
        <w:t>Gli</w:t>
      </w:r>
      <w:proofErr w:type="gramEnd"/>
      <w:r w:rsidRPr="00937369">
        <w:rPr>
          <w:sz w:val="16"/>
          <w:szCs w:val="16"/>
          <w:lang w:val="it-IT"/>
        </w:rPr>
        <w:t xml:space="preserve"> Oratori – Le Missioni – Le Vocazioni</w:t>
      </w:r>
      <w:r w:rsidR="005B458D" w:rsidRPr="00937369">
        <w:rPr>
          <w:sz w:val="16"/>
          <w:szCs w:val="16"/>
          <w:lang w:val="it-IT"/>
        </w:rPr>
        <w:t xml:space="preserve"> »</w:t>
      </w:r>
      <w:r w:rsidRPr="00937369">
        <w:rPr>
          <w:sz w:val="16"/>
          <w:szCs w:val="16"/>
          <w:lang w:val="it-IT"/>
        </w:rPr>
        <w:t xml:space="preserve"> (13 </w:t>
      </w:r>
      <w:r w:rsidR="00EB4F2D" w:rsidRPr="00937369">
        <w:rPr>
          <w:sz w:val="16"/>
          <w:szCs w:val="16"/>
          <w:lang w:val="it-IT"/>
        </w:rPr>
        <w:t>mai</w:t>
      </w:r>
      <w:r w:rsidRPr="00937369">
        <w:rPr>
          <w:sz w:val="16"/>
          <w:szCs w:val="16"/>
          <w:lang w:val="it-IT"/>
        </w:rPr>
        <w:t xml:space="preserve"> 1913) n.13, in </w:t>
      </w:r>
      <w:r w:rsidRPr="00937369">
        <w:rPr>
          <w:i/>
          <w:iCs/>
          <w:sz w:val="16"/>
          <w:szCs w:val="16"/>
          <w:lang w:val="it-IT"/>
        </w:rPr>
        <w:t>Lettere Circolari di Don Paolo Albera ai Salesiani</w:t>
      </w:r>
      <w:r w:rsidRPr="00937369">
        <w:rPr>
          <w:sz w:val="16"/>
          <w:szCs w:val="16"/>
          <w:lang w:val="it-IT"/>
        </w:rPr>
        <w:t xml:space="preserve"> (</w:t>
      </w:r>
      <w:r w:rsidR="00A663FD" w:rsidRPr="00937369">
        <w:rPr>
          <w:sz w:val="16"/>
          <w:szCs w:val="16"/>
          <w:lang w:val="it-IT"/>
        </w:rPr>
        <w:t>SDB :</w:t>
      </w:r>
      <w:r w:rsidRPr="00937369">
        <w:rPr>
          <w:sz w:val="16"/>
          <w:szCs w:val="16"/>
          <w:lang w:val="it-IT"/>
        </w:rPr>
        <w:t xml:space="preserve"> T</w:t>
      </w:r>
      <w:r w:rsidR="00EB4F2D" w:rsidRPr="00937369">
        <w:rPr>
          <w:sz w:val="16"/>
          <w:szCs w:val="16"/>
          <w:lang w:val="it-IT"/>
        </w:rPr>
        <w:t>u</w:t>
      </w:r>
      <w:r w:rsidRPr="00937369">
        <w:rPr>
          <w:sz w:val="16"/>
          <w:szCs w:val="16"/>
          <w:lang w:val="it-IT"/>
        </w:rPr>
        <w:t>rin, 1922) p.133.</w:t>
      </w:r>
    </w:p>
  </w:footnote>
  <w:footnote w:id="11">
    <w:p w14:paraId="506807EB" w14:textId="6467D8E5" w:rsidR="009B1FFE" w:rsidRPr="00937369" w:rsidRDefault="009B1FFE" w:rsidP="00171A32">
      <w:pPr>
        <w:pStyle w:val="FootnoteText"/>
        <w:jc w:val="both"/>
        <w:rPr>
          <w:sz w:val="16"/>
          <w:szCs w:val="16"/>
          <w:lang w:val="it-IT"/>
        </w:rPr>
      </w:pPr>
      <w:r w:rsidRPr="00171A32">
        <w:rPr>
          <w:rStyle w:val="FootnoteReference"/>
          <w:sz w:val="16"/>
          <w:szCs w:val="16"/>
          <w:lang w:val="fr-FR"/>
        </w:rPr>
        <w:footnoteRef/>
      </w:r>
      <w:r w:rsidRPr="00937369">
        <w:rPr>
          <w:sz w:val="16"/>
          <w:szCs w:val="16"/>
          <w:lang w:val="it-IT"/>
        </w:rPr>
        <w:t xml:space="preserve"> Cf. L. </w:t>
      </w:r>
      <w:r w:rsidRPr="00937369">
        <w:rPr>
          <w:smallCaps/>
          <w:sz w:val="16"/>
          <w:szCs w:val="16"/>
          <w:lang w:val="it-IT"/>
        </w:rPr>
        <w:t>Ricceri</w:t>
      </w:r>
      <w:r w:rsidRPr="00937369">
        <w:rPr>
          <w:sz w:val="16"/>
          <w:szCs w:val="16"/>
          <w:lang w:val="it-IT"/>
        </w:rPr>
        <w:t xml:space="preserve">, </w:t>
      </w:r>
      <w:proofErr w:type="gramStart"/>
      <w:r w:rsidR="005B458D" w:rsidRPr="00937369">
        <w:rPr>
          <w:sz w:val="16"/>
          <w:szCs w:val="16"/>
          <w:lang w:val="it-IT"/>
        </w:rPr>
        <w:t>« </w:t>
      </w:r>
      <w:r w:rsidRPr="00937369">
        <w:rPr>
          <w:sz w:val="16"/>
          <w:szCs w:val="16"/>
          <w:lang w:val="it-IT"/>
        </w:rPr>
        <w:t>Le</w:t>
      </w:r>
      <w:proofErr w:type="gramEnd"/>
      <w:r w:rsidRPr="00937369">
        <w:rPr>
          <w:sz w:val="16"/>
          <w:szCs w:val="16"/>
          <w:lang w:val="it-IT"/>
        </w:rPr>
        <w:t xml:space="preserve"> Missioni, Strada del Rinnovamento</w:t>
      </w:r>
      <w:r w:rsidR="005B458D" w:rsidRPr="00937369">
        <w:rPr>
          <w:sz w:val="16"/>
          <w:szCs w:val="16"/>
          <w:lang w:val="it-IT"/>
        </w:rPr>
        <w:t xml:space="preserve"> »</w:t>
      </w:r>
      <w:r w:rsidRPr="00937369">
        <w:rPr>
          <w:sz w:val="16"/>
          <w:szCs w:val="16"/>
          <w:lang w:val="it-IT"/>
        </w:rPr>
        <w:t xml:space="preserve">, in ACS 267, p.14; </w:t>
      </w:r>
      <w:proofErr w:type="spellStart"/>
      <w:r w:rsidRPr="00937369">
        <w:rPr>
          <w:i/>
          <w:iCs/>
          <w:sz w:val="16"/>
          <w:szCs w:val="16"/>
          <w:lang w:val="it-IT"/>
        </w:rPr>
        <w:t>C</w:t>
      </w:r>
      <w:r w:rsidR="00EB4F2D" w:rsidRPr="00937369">
        <w:rPr>
          <w:i/>
          <w:iCs/>
          <w:sz w:val="16"/>
          <w:szCs w:val="16"/>
          <w:lang w:val="it-IT"/>
        </w:rPr>
        <w:t>h</w:t>
      </w:r>
      <w:r w:rsidRPr="00937369">
        <w:rPr>
          <w:i/>
          <w:iCs/>
          <w:sz w:val="16"/>
          <w:szCs w:val="16"/>
          <w:lang w:val="it-IT"/>
        </w:rPr>
        <w:t>art</w:t>
      </w:r>
      <w:r w:rsidR="00EB4F2D" w:rsidRPr="00937369">
        <w:rPr>
          <w:i/>
          <w:iCs/>
          <w:sz w:val="16"/>
          <w:szCs w:val="16"/>
          <w:lang w:val="it-IT"/>
        </w:rPr>
        <w:t>e</w:t>
      </w:r>
      <w:proofErr w:type="spellEnd"/>
      <w:r w:rsidRPr="00937369">
        <w:rPr>
          <w:i/>
          <w:iCs/>
          <w:sz w:val="16"/>
          <w:szCs w:val="16"/>
          <w:lang w:val="it-IT"/>
        </w:rPr>
        <w:t xml:space="preserve"> d</w:t>
      </w:r>
      <w:r w:rsidR="00EB4F2D" w:rsidRPr="00937369">
        <w:rPr>
          <w:i/>
          <w:iCs/>
          <w:sz w:val="16"/>
          <w:szCs w:val="16"/>
          <w:lang w:val="it-IT"/>
        </w:rPr>
        <w:t>e l</w:t>
      </w:r>
      <w:r w:rsidRPr="00937369">
        <w:rPr>
          <w:i/>
          <w:iCs/>
          <w:sz w:val="16"/>
          <w:szCs w:val="16"/>
          <w:lang w:val="it-IT"/>
        </w:rPr>
        <w:t>’</w:t>
      </w:r>
      <w:proofErr w:type="spellStart"/>
      <w:r w:rsidRPr="00937369">
        <w:rPr>
          <w:i/>
          <w:iCs/>
          <w:sz w:val="16"/>
          <w:szCs w:val="16"/>
          <w:lang w:val="it-IT"/>
        </w:rPr>
        <w:t>Identit</w:t>
      </w:r>
      <w:r w:rsidR="00EB4F2D" w:rsidRPr="00937369">
        <w:rPr>
          <w:i/>
          <w:iCs/>
          <w:sz w:val="16"/>
          <w:szCs w:val="16"/>
          <w:lang w:val="it-IT"/>
        </w:rPr>
        <w:t>é</w:t>
      </w:r>
      <w:proofErr w:type="spellEnd"/>
      <w:r w:rsidRPr="00937369">
        <w:rPr>
          <w:i/>
          <w:iCs/>
          <w:sz w:val="16"/>
          <w:szCs w:val="16"/>
          <w:lang w:val="it-IT"/>
        </w:rPr>
        <w:t xml:space="preserve"> de</w:t>
      </w:r>
      <w:r w:rsidR="00EB4F2D" w:rsidRPr="00937369">
        <w:rPr>
          <w:i/>
          <w:iCs/>
          <w:sz w:val="16"/>
          <w:szCs w:val="16"/>
          <w:lang w:val="it-IT"/>
        </w:rPr>
        <w:t xml:space="preserve"> </w:t>
      </w:r>
      <w:r w:rsidRPr="00937369">
        <w:rPr>
          <w:i/>
          <w:iCs/>
          <w:sz w:val="16"/>
          <w:szCs w:val="16"/>
          <w:lang w:val="it-IT"/>
        </w:rPr>
        <w:t xml:space="preserve">la </w:t>
      </w:r>
      <w:proofErr w:type="spellStart"/>
      <w:r w:rsidRPr="00937369">
        <w:rPr>
          <w:i/>
          <w:iCs/>
          <w:sz w:val="16"/>
          <w:szCs w:val="16"/>
          <w:lang w:val="it-IT"/>
        </w:rPr>
        <w:t>Fami</w:t>
      </w:r>
      <w:r w:rsidR="00EB4F2D" w:rsidRPr="00937369">
        <w:rPr>
          <w:i/>
          <w:iCs/>
          <w:sz w:val="16"/>
          <w:szCs w:val="16"/>
          <w:lang w:val="it-IT"/>
        </w:rPr>
        <w:t>lle</w:t>
      </w:r>
      <w:proofErr w:type="spellEnd"/>
      <w:r w:rsidRPr="00937369">
        <w:rPr>
          <w:i/>
          <w:iCs/>
          <w:sz w:val="16"/>
          <w:szCs w:val="16"/>
          <w:lang w:val="it-IT"/>
        </w:rPr>
        <w:t xml:space="preserve"> </w:t>
      </w:r>
      <w:proofErr w:type="spellStart"/>
      <w:r w:rsidRPr="00937369">
        <w:rPr>
          <w:i/>
          <w:iCs/>
          <w:sz w:val="16"/>
          <w:szCs w:val="16"/>
          <w:lang w:val="it-IT"/>
        </w:rPr>
        <w:t>Sal</w:t>
      </w:r>
      <w:r w:rsidR="00EB4F2D" w:rsidRPr="00937369">
        <w:rPr>
          <w:i/>
          <w:iCs/>
          <w:sz w:val="16"/>
          <w:szCs w:val="16"/>
          <w:lang w:val="it-IT"/>
        </w:rPr>
        <w:t>é</w:t>
      </w:r>
      <w:r w:rsidRPr="00937369">
        <w:rPr>
          <w:i/>
          <w:iCs/>
          <w:sz w:val="16"/>
          <w:szCs w:val="16"/>
          <w:lang w:val="it-IT"/>
        </w:rPr>
        <w:t>si</w:t>
      </w:r>
      <w:r w:rsidR="00EB4F2D" w:rsidRPr="00937369">
        <w:rPr>
          <w:i/>
          <w:iCs/>
          <w:sz w:val="16"/>
          <w:szCs w:val="16"/>
          <w:lang w:val="it-IT"/>
        </w:rPr>
        <w:t>en</w:t>
      </w:r>
      <w:r w:rsidRPr="00937369">
        <w:rPr>
          <w:i/>
          <w:iCs/>
          <w:sz w:val="16"/>
          <w:szCs w:val="16"/>
          <w:lang w:val="it-IT"/>
        </w:rPr>
        <w:t>n</w:t>
      </w:r>
      <w:r w:rsidR="00EB4F2D" w:rsidRPr="00937369">
        <w:rPr>
          <w:i/>
          <w:iCs/>
          <w:sz w:val="16"/>
          <w:szCs w:val="16"/>
          <w:lang w:val="it-IT"/>
        </w:rPr>
        <w:t>e</w:t>
      </w:r>
      <w:proofErr w:type="spellEnd"/>
      <w:r w:rsidRPr="00937369">
        <w:rPr>
          <w:sz w:val="16"/>
          <w:szCs w:val="16"/>
          <w:lang w:val="it-IT"/>
        </w:rPr>
        <w:t xml:space="preserve"> (</w:t>
      </w:r>
      <w:r w:rsidR="00A663FD" w:rsidRPr="00937369">
        <w:rPr>
          <w:sz w:val="16"/>
          <w:szCs w:val="16"/>
          <w:lang w:val="it-IT"/>
        </w:rPr>
        <w:t>SDB :</w:t>
      </w:r>
      <w:r w:rsidRPr="00937369">
        <w:rPr>
          <w:sz w:val="16"/>
          <w:szCs w:val="16"/>
          <w:lang w:val="it-IT"/>
        </w:rPr>
        <w:t xml:space="preserve"> Rom</w:t>
      </w:r>
      <w:r w:rsidR="00EB4F2D" w:rsidRPr="00937369">
        <w:rPr>
          <w:sz w:val="16"/>
          <w:szCs w:val="16"/>
          <w:lang w:val="it-IT"/>
        </w:rPr>
        <w:t>e</w:t>
      </w:r>
      <w:r w:rsidRPr="00937369">
        <w:rPr>
          <w:sz w:val="16"/>
          <w:szCs w:val="16"/>
          <w:lang w:val="it-IT"/>
        </w:rPr>
        <w:t xml:space="preserve">, 2012), n. 16. </w:t>
      </w:r>
    </w:p>
  </w:footnote>
  <w:footnote w:id="12">
    <w:p w14:paraId="42049577" w14:textId="77777777" w:rsidR="009B1FFE" w:rsidRPr="00171A32" w:rsidRDefault="009B1FFE" w:rsidP="00171A32">
      <w:pPr>
        <w:pStyle w:val="FootnoteText"/>
        <w:jc w:val="both"/>
        <w:rPr>
          <w:sz w:val="16"/>
          <w:szCs w:val="16"/>
          <w:lang w:val="fr-FR"/>
        </w:rPr>
      </w:pPr>
      <w:r w:rsidRPr="00171A32">
        <w:rPr>
          <w:rStyle w:val="FootnoteReference"/>
          <w:sz w:val="16"/>
          <w:szCs w:val="16"/>
          <w:lang w:val="fr-FR"/>
        </w:rPr>
        <w:footnoteRef/>
      </w:r>
      <w:r w:rsidRPr="00171A32">
        <w:rPr>
          <w:sz w:val="16"/>
          <w:szCs w:val="16"/>
          <w:lang w:val="fr-FR"/>
        </w:rPr>
        <w:t xml:space="preserve"> </w:t>
      </w:r>
      <w:r w:rsidRPr="00171A32">
        <w:rPr>
          <w:i/>
          <w:iCs/>
          <w:sz w:val="16"/>
          <w:szCs w:val="16"/>
          <w:lang w:val="fr-FR"/>
        </w:rPr>
        <w:t>CG 19</w:t>
      </w:r>
      <w:r w:rsidRPr="00171A32">
        <w:rPr>
          <w:sz w:val="16"/>
          <w:szCs w:val="16"/>
          <w:lang w:val="fr-FR"/>
        </w:rPr>
        <w:t>, p. 178.</w:t>
      </w:r>
    </w:p>
  </w:footnote>
  <w:footnote w:id="13">
    <w:p w14:paraId="44E6E0EE" w14:textId="292A085E" w:rsidR="009B1FFE" w:rsidRPr="00171A32" w:rsidRDefault="009B1FFE" w:rsidP="00171A32">
      <w:pPr>
        <w:pStyle w:val="FootnoteText"/>
        <w:jc w:val="both"/>
        <w:rPr>
          <w:sz w:val="16"/>
          <w:szCs w:val="16"/>
          <w:lang w:val="fr-FR"/>
        </w:rPr>
      </w:pPr>
      <w:r w:rsidRPr="00171A32">
        <w:rPr>
          <w:rStyle w:val="FootnoteReference"/>
          <w:sz w:val="16"/>
          <w:szCs w:val="16"/>
          <w:lang w:val="fr-FR"/>
        </w:rPr>
        <w:footnoteRef/>
      </w:r>
      <w:r w:rsidRPr="00171A32">
        <w:rPr>
          <w:sz w:val="16"/>
          <w:szCs w:val="16"/>
          <w:lang w:val="fr-FR"/>
        </w:rPr>
        <w:t xml:space="preserve"> E. </w:t>
      </w:r>
      <w:proofErr w:type="spellStart"/>
      <w:r w:rsidRPr="00171A32">
        <w:rPr>
          <w:smallCaps/>
          <w:sz w:val="16"/>
          <w:szCs w:val="16"/>
          <w:lang w:val="fr-FR"/>
        </w:rPr>
        <w:t>Viganò</w:t>
      </w:r>
      <w:proofErr w:type="spellEnd"/>
      <w:r w:rsidRPr="00171A32">
        <w:rPr>
          <w:sz w:val="16"/>
          <w:szCs w:val="16"/>
          <w:lang w:val="fr-FR"/>
        </w:rPr>
        <w:t xml:space="preserve">, </w:t>
      </w:r>
      <w:r w:rsidR="009577C7" w:rsidRPr="00171A32">
        <w:rPr>
          <w:sz w:val="16"/>
          <w:szCs w:val="16"/>
          <w:lang w:val="fr-FR"/>
        </w:rPr>
        <w:t>« L’Appel du</w:t>
      </w:r>
      <w:r w:rsidRPr="00171A32">
        <w:rPr>
          <w:sz w:val="16"/>
          <w:szCs w:val="16"/>
          <w:lang w:val="fr-FR"/>
        </w:rPr>
        <w:t xml:space="preserve"> Pap</w:t>
      </w:r>
      <w:r w:rsidR="009577C7" w:rsidRPr="00171A32">
        <w:rPr>
          <w:sz w:val="16"/>
          <w:szCs w:val="16"/>
          <w:lang w:val="fr-FR"/>
        </w:rPr>
        <w:t>e</w:t>
      </w:r>
      <w:r w:rsidRPr="00171A32">
        <w:rPr>
          <w:sz w:val="16"/>
          <w:szCs w:val="16"/>
          <w:lang w:val="fr-FR"/>
        </w:rPr>
        <w:t xml:space="preserve"> p</w:t>
      </w:r>
      <w:r w:rsidR="009577C7" w:rsidRPr="00171A32">
        <w:rPr>
          <w:sz w:val="16"/>
          <w:szCs w:val="16"/>
          <w:lang w:val="fr-FR"/>
        </w:rPr>
        <w:t>ou</w:t>
      </w:r>
      <w:r w:rsidRPr="00171A32">
        <w:rPr>
          <w:sz w:val="16"/>
          <w:szCs w:val="16"/>
          <w:lang w:val="fr-FR"/>
        </w:rPr>
        <w:t>r l</w:t>
      </w:r>
      <w:r w:rsidR="009577C7" w:rsidRPr="00171A32">
        <w:rPr>
          <w:sz w:val="16"/>
          <w:szCs w:val="16"/>
          <w:lang w:val="fr-FR"/>
        </w:rPr>
        <w:t>a</w:t>
      </w:r>
      <w:r w:rsidRPr="00171A32">
        <w:rPr>
          <w:sz w:val="16"/>
          <w:szCs w:val="16"/>
          <w:lang w:val="fr-FR"/>
        </w:rPr>
        <w:t xml:space="preserve"> Mission</w:t>
      </w:r>
      <w:r w:rsidR="009577C7" w:rsidRPr="00171A32">
        <w:rPr>
          <w:sz w:val="16"/>
          <w:szCs w:val="16"/>
          <w:lang w:val="fr-FR"/>
        </w:rPr>
        <w:t>s »</w:t>
      </w:r>
      <w:r w:rsidRPr="00171A32">
        <w:rPr>
          <w:sz w:val="16"/>
          <w:szCs w:val="16"/>
          <w:lang w:val="fr-FR"/>
        </w:rPr>
        <w:t xml:space="preserve">, in </w:t>
      </w:r>
      <w:r w:rsidRPr="00171A32">
        <w:rPr>
          <w:i/>
          <w:iCs/>
          <w:sz w:val="16"/>
          <w:szCs w:val="16"/>
          <w:lang w:val="fr-FR"/>
        </w:rPr>
        <w:t>ACG</w:t>
      </w:r>
      <w:r w:rsidRPr="00171A32">
        <w:rPr>
          <w:sz w:val="16"/>
          <w:szCs w:val="16"/>
          <w:lang w:val="fr-FR"/>
        </w:rPr>
        <w:t xml:space="preserve"> 336, p. 11.</w:t>
      </w:r>
    </w:p>
  </w:footnote>
  <w:footnote w:id="14">
    <w:p w14:paraId="684FD71C" w14:textId="50AB94E4" w:rsidR="009B1FFE" w:rsidRPr="00171A32" w:rsidRDefault="009B1FFE" w:rsidP="00171A32">
      <w:pPr>
        <w:pStyle w:val="FootnoteText"/>
        <w:jc w:val="both"/>
        <w:rPr>
          <w:sz w:val="16"/>
          <w:szCs w:val="16"/>
          <w:lang w:val="fr-FR"/>
        </w:rPr>
      </w:pPr>
      <w:r w:rsidRPr="00171A32">
        <w:rPr>
          <w:rStyle w:val="FootnoteReference"/>
          <w:sz w:val="16"/>
          <w:szCs w:val="16"/>
          <w:lang w:val="fr-FR"/>
        </w:rPr>
        <w:footnoteRef/>
      </w:r>
      <w:r w:rsidRPr="00171A32">
        <w:rPr>
          <w:sz w:val="16"/>
          <w:szCs w:val="16"/>
          <w:lang w:val="fr-FR"/>
        </w:rPr>
        <w:t xml:space="preserve"> A. </w:t>
      </w:r>
      <w:r w:rsidRPr="00171A32">
        <w:rPr>
          <w:smallCaps/>
          <w:sz w:val="16"/>
          <w:szCs w:val="16"/>
          <w:lang w:val="fr-FR"/>
        </w:rPr>
        <w:t>Fernández</w:t>
      </w:r>
      <w:r w:rsidRPr="00171A32">
        <w:rPr>
          <w:sz w:val="16"/>
          <w:szCs w:val="16"/>
          <w:lang w:val="fr-FR"/>
        </w:rPr>
        <w:t xml:space="preserve">, </w:t>
      </w:r>
      <w:r w:rsidR="005B458D" w:rsidRPr="00171A32">
        <w:rPr>
          <w:sz w:val="16"/>
          <w:szCs w:val="16"/>
          <w:lang w:val="fr-FR"/>
        </w:rPr>
        <w:t>« </w:t>
      </w:r>
      <w:r w:rsidR="002B49C3" w:rsidRPr="00171A32">
        <w:rPr>
          <w:sz w:val="16"/>
          <w:szCs w:val="16"/>
          <w:lang w:val="fr-FR"/>
        </w:rPr>
        <w:t xml:space="preserve">Appartenir davantage à Dieu, davantage aux </w:t>
      </w:r>
      <w:r w:rsidR="00171A32" w:rsidRPr="00171A32">
        <w:rPr>
          <w:sz w:val="16"/>
          <w:szCs w:val="16"/>
          <w:lang w:val="fr-FR"/>
        </w:rPr>
        <w:t>Conf</w:t>
      </w:r>
      <w:r w:rsidR="002B49C3" w:rsidRPr="00171A32">
        <w:rPr>
          <w:sz w:val="16"/>
          <w:szCs w:val="16"/>
          <w:lang w:val="fr-FR"/>
        </w:rPr>
        <w:t>rères, davantage aux Jeunes</w:t>
      </w:r>
      <w:r w:rsidR="005B458D" w:rsidRPr="00171A32">
        <w:rPr>
          <w:sz w:val="16"/>
          <w:szCs w:val="16"/>
          <w:lang w:val="fr-FR"/>
        </w:rPr>
        <w:t> »</w:t>
      </w:r>
      <w:r w:rsidRPr="00171A32">
        <w:rPr>
          <w:sz w:val="16"/>
          <w:szCs w:val="16"/>
          <w:lang w:val="fr-FR"/>
        </w:rPr>
        <w:t xml:space="preserve">, in </w:t>
      </w:r>
      <w:r w:rsidRPr="00171A32">
        <w:rPr>
          <w:i/>
          <w:iCs/>
          <w:sz w:val="16"/>
          <w:szCs w:val="16"/>
          <w:lang w:val="fr-FR"/>
        </w:rPr>
        <w:t xml:space="preserve">ACG </w:t>
      </w:r>
      <w:r w:rsidRPr="00171A32">
        <w:rPr>
          <w:sz w:val="16"/>
          <w:szCs w:val="16"/>
          <w:lang w:val="fr-FR"/>
        </w:rPr>
        <w:t>419, p.23.</w:t>
      </w:r>
    </w:p>
  </w:footnote>
  <w:footnote w:id="15">
    <w:p w14:paraId="59FC4668" w14:textId="085E1C64" w:rsidR="009B1FFE" w:rsidRPr="00171A32" w:rsidRDefault="009B1FFE" w:rsidP="00171A32">
      <w:pPr>
        <w:pStyle w:val="FootnoteText"/>
        <w:jc w:val="both"/>
        <w:rPr>
          <w:sz w:val="16"/>
          <w:szCs w:val="16"/>
          <w:lang w:val="fr-FR"/>
        </w:rPr>
      </w:pPr>
      <w:r w:rsidRPr="00171A32">
        <w:rPr>
          <w:rStyle w:val="FootnoteReference"/>
          <w:sz w:val="16"/>
          <w:szCs w:val="16"/>
          <w:lang w:val="fr-FR"/>
        </w:rPr>
        <w:footnoteRef/>
      </w:r>
      <w:r w:rsidRPr="00171A32">
        <w:rPr>
          <w:sz w:val="16"/>
          <w:szCs w:val="16"/>
          <w:lang w:val="fr-FR"/>
        </w:rPr>
        <w:t xml:space="preserve"> A. </w:t>
      </w:r>
      <w:r w:rsidRPr="00171A32">
        <w:rPr>
          <w:smallCaps/>
          <w:sz w:val="16"/>
          <w:szCs w:val="16"/>
          <w:lang w:val="fr-FR"/>
        </w:rPr>
        <w:t>Fernández</w:t>
      </w:r>
      <w:r w:rsidRPr="00171A32">
        <w:rPr>
          <w:sz w:val="16"/>
          <w:szCs w:val="16"/>
          <w:lang w:val="fr-FR"/>
        </w:rPr>
        <w:t xml:space="preserve">, </w:t>
      </w:r>
      <w:r w:rsidR="005B458D" w:rsidRPr="00171A32">
        <w:rPr>
          <w:sz w:val="16"/>
          <w:szCs w:val="16"/>
          <w:lang w:val="fr-FR"/>
        </w:rPr>
        <w:t>« </w:t>
      </w:r>
      <w:r w:rsidR="00603863" w:rsidRPr="00171A32">
        <w:rPr>
          <w:sz w:val="16"/>
          <w:szCs w:val="16"/>
          <w:lang w:val="fr-FR"/>
        </w:rPr>
        <w:t xml:space="preserve">Lignes de Programmation </w:t>
      </w:r>
      <w:r w:rsidR="005B458D" w:rsidRPr="00171A32">
        <w:rPr>
          <w:sz w:val="16"/>
          <w:szCs w:val="16"/>
          <w:lang w:val="fr-FR"/>
        </w:rPr>
        <w:t>»</w:t>
      </w:r>
      <w:r w:rsidRPr="00171A32">
        <w:rPr>
          <w:sz w:val="16"/>
          <w:szCs w:val="16"/>
          <w:lang w:val="fr-FR"/>
        </w:rPr>
        <w:t>, p.4</w:t>
      </w:r>
      <w:r w:rsidR="008310B3" w:rsidRPr="00171A32">
        <w:rPr>
          <w:sz w:val="16"/>
          <w:szCs w:val="16"/>
          <w:lang w:val="fr-FR"/>
        </w:rPr>
        <w:t>8</w:t>
      </w:r>
      <w:r w:rsidRPr="00171A32">
        <w:rPr>
          <w:sz w:val="16"/>
          <w:szCs w:val="16"/>
          <w:lang w:val="fr-FR"/>
        </w:rPr>
        <w:t>.</w:t>
      </w:r>
    </w:p>
  </w:footnote>
  <w:footnote w:id="16">
    <w:p w14:paraId="3E25D993" w14:textId="5D9AC552" w:rsidR="009B1FFE" w:rsidRPr="00937369" w:rsidRDefault="009B1FFE" w:rsidP="00171A32">
      <w:pPr>
        <w:pStyle w:val="FootnoteText"/>
        <w:jc w:val="both"/>
        <w:rPr>
          <w:sz w:val="16"/>
          <w:szCs w:val="16"/>
          <w:lang w:val="it-IT"/>
        </w:rPr>
      </w:pPr>
      <w:r w:rsidRPr="00171A32">
        <w:rPr>
          <w:rStyle w:val="FootnoteReference"/>
          <w:sz w:val="16"/>
          <w:szCs w:val="16"/>
          <w:lang w:val="fr-FR"/>
        </w:rPr>
        <w:footnoteRef/>
      </w:r>
      <w:r w:rsidRPr="00937369">
        <w:rPr>
          <w:sz w:val="16"/>
          <w:szCs w:val="16"/>
          <w:lang w:val="it-IT"/>
        </w:rPr>
        <w:t xml:space="preserve"> Cf. L. </w:t>
      </w:r>
      <w:r w:rsidRPr="00937369">
        <w:rPr>
          <w:smallCaps/>
          <w:sz w:val="16"/>
          <w:szCs w:val="16"/>
          <w:lang w:val="it-IT"/>
        </w:rPr>
        <w:t>Ricceri</w:t>
      </w:r>
      <w:r w:rsidRPr="00937369">
        <w:rPr>
          <w:sz w:val="16"/>
          <w:szCs w:val="16"/>
          <w:lang w:val="it-IT"/>
        </w:rPr>
        <w:t xml:space="preserve">, </w:t>
      </w:r>
      <w:proofErr w:type="gramStart"/>
      <w:r w:rsidR="005B458D" w:rsidRPr="00937369">
        <w:rPr>
          <w:sz w:val="16"/>
          <w:szCs w:val="16"/>
          <w:lang w:val="it-IT"/>
        </w:rPr>
        <w:t>« </w:t>
      </w:r>
      <w:r w:rsidRPr="00937369">
        <w:rPr>
          <w:sz w:val="16"/>
          <w:szCs w:val="16"/>
          <w:lang w:val="it-IT"/>
        </w:rPr>
        <w:t>Noi</w:t>
      </w:r>
      <w:proofErr w:type="gramEnd"/>
      <w:r w:rsidRPr="00937369">
        <w:rPr>
          <w:sz w:val="16"/>
          <w:szCs w:val="16"/>
          <w:lang w:val="it-IT"/>
        </w:rPr>
        <w:t xml:space="preserve"> Missionari dei Giovani</w:t>
      </w:r>
      <w:r w:rsidR="005B458D" w:rsidRPr="00937369">
        <w:rPr>
          <w:sz w:val="16"/>
          <w:szCs w:val="16"/>
          <w:lang w:val="it-IT"/>
        </w:rPr>
        <w:t xml:space="preserve"> »</w:t>
      </w:r>
      <w:r w:rsidRPr="00937369">
        <w:rPr>
          <w:sz w:val="16"/>
          <w:szCs w:val="16"/>
          <w:lang w:val="it-IT"/>
        </w:rPr>
        <w:t xml:space="preserve">, in </w:t>
      </w:r>
      <w:r w:rsidRPr="00937369">
        <w:rPr>
          <w:i/>
          <w:iCs/>
          <w:sz w:val="16"/>
          <w:szCs w:val="16"/>
          <w:lang w:val="it-IT"/>
        </w:rPr>
        <w:t>ACS</w:t>
      </w:r>
      <w:r w:rsidRPr="00937369">
        <w:rPr>
          <w:sz w:val="16"/>
          <w:szCs w:val="16"/>
          <w:lang w:val="it-IT"/>
        </w:rPr>
        <w:t xml:space="preserve"> 279, p.6-</w:t>
      </w:r>
      <w:r w:rsidR="00A663FD" w:rsidRPr="00937369">
        <w:rPr>
          <w:sz w:val="16"/>
          <w:szCs w:val="16"/>
          <w:lang w:val="it-IT"/>
        </w:rPr>
        <w:t>7 ;</w:t>
      </w:r>
      <w:r w:rsidRPr="00937369">
        <w:rPr>
          <w:sz w:val="16"/>
          <w:szCs w:val="16"/>
          <w:lang w:val="it-IT"/>
        </w:rPr>
        <w:t xml:space="preserve"> </w:t>
      </w:r>
      <w:r w:rsidRPr="00937369">
        <w:rPr>
          <w:i/>
          <w:iCs/>
          <w:sz w:val="16"/>
          <w:szCs w:val="16"/>
          <w:lang w:val="it-IT"/>
        </w:rPr>
        <w:t>CG 22</w:t>
      </w:r>
      <w:r w:rsidRPr="00937369">
        <w:rPr>
          <w:sz w:val="16"/>
          <w:szCs w:val="16"/>
          <w:lang w:val="it-IT"/>
        </w:rPr>
        <w:t>, n.13.</w:t>
      </w:r>
    </w:p>
  </w:footnote>
  <w:footnote w:id="17">
    <w:p w14:paraId="4D18B56B" w14:textId="620BABFD" w:rsidR="009B1FFE" w:rsidRPr="00171A32" w:rsidRDefault="009B1FFE" w:rsidP="00171A32">
      <w:pPr>
        <w:pStyle w:val="FootnoteText"/>
        <w:jc w:val="both"/>
        <w:rPr>
          <w:sz w:val="16"/>
          <w:szCs w:val="16"/>
          <w:lang w:val="fr-FR"/>
        </w:rPr>
      </w:pPr>
      <w:r w:rsidRPr="00171A32">
        <w:rPr>
          <w:rStyle w:val="FootnoteReference"/>
          <w:sz w:val="16"/>
          <w:szCs w:val="16"/>
          <w:lang w:val="fr-FR"/>
        </w:rPr>
        <w:footnoteRef/>
      </w:r>
      <w:r w:rsidRPr="00171A32">
        <w:rPr>
          <w:sz w:val="16"/>
          <w:szCs w:val="16"/>
          <w:lang w:val="fr-FR"/>
        </w:rPr>
        <w:t xml:space="preserve"> Cf. </w:t>
      </w:r>
      <w:r w:rsidR="005B458D" w:rsidRPr="00171A32">
        <w:rPr>
          <w:smallCaps/>
          <w:sz w:val="16"/>
          <w:szCs w:val="16"/>
          <w:lang w:val="fr-FR"/>
        </w:rPr>
        <w:t>François</w:t>
      </w:r>
      <w:r w:rsidRPr="00171A32">
        <w:rPr>
          <w:sz w:val="16"/>
          <w:szCs w:val="16"/>
          <w:lang w:val="fr-FR"/>
        </w:rPr>
        <w:t xml:space="preserve">, </w:t>
      </w:r>
      <w:r w:rsidR="002B49C3" w:rsidRPr="00171A32">
        <w:rPr>
          <w:sz w:val="16"/>
          <w:szCs w:val="16"/>
          <w:lang w:val="fr-FR"/>
        </w:rPr>
        <w:t xml:space="preserve">Exhortation apostolique </w:t>
      </w:r>
      <w:r w:rsidRPr="00171A32">
        <w:rPr>
          <w:i/>
          <w:iCs/>
          <w:sz w:val="16"/>
          <w:szCs w:val="16"/>
          <w:lang w:val="fr-FR"/>
        </w:rPr>
        <w:t xml:space="preserve">Evangelii </w:t>
      </w:r>
      <w:proofErr w:type="spellStart"/>
      <w:r w:rsidRPr="00171A32">
        <w:rPr>
          <w:i/>
          <w:iCs/>
          <w:sz w:val="16"/>
          <w:szCs w:val="16"/>
          <w:lang w:val="fr-FR"/>
        </w:rPr>
        <w:t>Gaudium</w:t>
      </w:r>
      <w:proofErr w:type="spellEnd"/>
      <w:r w:rsidRPr="00171A32">
        <w:rPr>
          <w:sz w:val="16"/>
          <w:szCs w:val="16"/>
          <w:lang w:val="fr-FR"/>
        </w:rPr>
        <w:t xml:space="preserve"> (2013) n. </w:t>
      </w:r>
      <w:r w:rsidR="00A663FD" w:rsidRPr="00171A32">
        <w:rPr>
          <w:sz w:val="16"/>
          <w:szCs w:val="16"/>
          <w:lang w:val="fr-FR"/>
        </w:rPr>
        <w:t>25 ;</w:t>
      </w:r>
      <w:r w:rsidRPr="00171A32">
        <w:rPr>
          <w:sz w:val="16"/>
          <w:szCs w:val="16"/>
          <w:lang w:val="fr-FR"/>
        </w:rPr>
        <w:t xml:space="preserve"> J.E. </w:t>
      </w:r>
      <w:proofErr w:type="spellStart"/>
      <w:r w:rsidRPr="00171A32">
        <w:rPr>
          <w:smallCaps/>
          <w:sz w:val="16"/>
          <w:szCs w:val="16"/>
          <w:lang w:val="fr-FR"/>
        </w:rPr>
        <w:t>Vecchi</w:t>
      </w:r>
      <w:proofErr w:type="spellEnd"/>
      <w:r w:rsidRPr="00171A32">
        <w:rPr>
          <w:sz w:val="16"/>
          <w:szCs w:val="16"/>
          <w:lang w:val="fr-FR"/>
        </w:rPr>
        <w:t>,</w:t>
      </w:r>
      <w:r w:rsidR="000F316B" w:rsidRPr="00171A32">
        <w:rPr>
          <w:sz w:val="16"/>
          <w:szCs w:val="16"/>
          <w:lang w:val="fr-FR"/>
        </w:rPr>
        <w:t xml:space="preserve"> « Notre Engagement</w:t>
      </w:r>
      <w:r w:rsidRPr="00171A32">
        <w:rPr>
          <w:sz w:val="16"/>
          <w:szCs w:val="16"/>
          <w:lang w:val="fr-FR"/>
        </w:rPr>
        <w:t xml:space="preserve"> Mission</w:t>
      </w:r>
      <w:r w:rsidR="000F316B" w:rsidRPr="00171A32">
        <w:rPr>
          <w:sz w:val="16"/>
          <w:szCs w:val="16"/>
          <w:lang w:val="fr-FR"/>
        </w:rPr>
        <w:t>n</w:t>
      </w:r>
      <w:r w:rsidRPr="00171A32">
        <w:rPr>
          <w:sz w:val="16"/>
          <w:szCs w:val="16"/>
          <w:lang w:val="fr-FR"/>
        </w:rPr>
        <w:t>a</w:t>
      </w:r>
      <w:r w:rsidR="000F316B" w:rsidRPr="00171A32">
        <w:rPr>
          <w:sz w:val="16"/>
          <w:szCs w:val="16"/>
          <w:lang w:val="fr-FR"/>
        </w:rPr>
        <w:t>ire</w:t>
      </w:r>
      <w:r w:rsidRPr="00171A32">
        <w:rPr>
          <w:sz w:val="16"/>
          <w:szCs w:val="16"/>
          <w:lang w:val="fr-FR"/>
        </w:rPr>
        <w:t xml:space="preserve"> </w:t>
      </w:r>
      <w:r w:rsidR="000F316B" w:rsidRPr="00171A32">
        <w:rPr>
          <w:sz w:val="16"/>
          <w:szCs w:val="16"/>
          <w:lang w:val="fr-FR"/>
        </w:rPr>
        <w:t>e</w:t>
      </w:r>
      <w:r w:rsidRPr="00171A32">
        <w:rPr>
          <w:sz w:val="16"/>
          <w:szCs w:val="16"/>
          <w:lang w:val="fr-FR"/>
        </w:rPr>
        <w:t>n V</w:t>
      </w:r>
      <w:r w:rsidR="000F316B" w:rsidRPr="00171A32">
        <w:rPr>
          <w:sz w:val="16"/>
          <w:szCs w:val="16"/>
          <w:lang w:val="fr-FR"/>
        </w:rPr>
        <w:t>ue</w:t>
      </w:r>
      <w:r w:rsidRPr="00171A32">
        <w:rPr>
          <w:sz w:val="16"/>
          <w:szCs w:val="16"/>
          <w:lang w:val="fr-FR"/>
        </w:rPr>
        <w:t xml:space="preserve"> </w:t>
      </w:r>
      <w:r w:rsidR="00A663FD" w:rsidRPr="00171A32">
        <w:rPr>
          <w:sz w:val="16"/>
          <w:szCs w:val="16"/>
          <w:lang w:val="fr-FR"/>
        </w:rPr>
        <w:t>de l’An</w:t>
      </w:r>
      <w:r w:rsidRPr="00171A32">
        <w:rPr>
          <w:sz w:val="16"/>
          <w:szCs w:val="16"/>
          <w:lang w:val="fr-FR"/>
        </w:rPr>
        <w:t xml:space="preserve"> 2000</w:t>
      </w:r>
      <w:r w:rsidR="000F316B" w:rsidRPr="00171A32">
        <w:rPr>
          <w:sz w:val="16"/>
          <w:szCs w:val="16"/>
          <w:lang w:val="fr-FR"/>
        </w:rPr>
        <w:t>”</w:t>
      </w:r>
      <w:r w:rsidRPr="00171A32">
        <w:rPr>
          <w:sz w:val="16"/>
          <w:szCs w:val="16"/>
          <w:lang w:val="fr-FR"/>
        </w:rPr>
        <w:t xml:space="preserve">, in </w:t>
      </w:r>
      <w:r w:rsidRPr="00171A32">
        <w:rPr>
          <w:i/>
          <w:iCs/>
          <w:sz w:val="16"/>
          <w:szCs w:val="16"/>
          <w:lang w:val="fr-FR"/>
        </w:rPr>
        <w:t>ACG</w:t>
      </w:r>
      <w:r w:rsidRPr="00171A32">
        <w:rPr>
          <w:sz w:val="16"/>
          <w:szCs w:val="16"/>
          <w:lang w:val="fr-FR"/>
        </w:rPr>
        <w:t xml:space="preserve"> 362, p. </w:t>
      </w:r>
      <w:r w:rsidR="00A663FD" w:rsidRPr="00171A32">
        <w:rPr>
          <w:sz w:val="16"/>
          <w:szCs w:val="16"/>
          <w:lang w:val="fr-FR"/>
        </w:rPr>
        <w:t>7 ;</w:t>
      </w:r>
      <w:r w:rsidRPr="00171A32">
        <w:rPr>
          <w:sz w:val="16"/>
          <w:szCs w:val="16"/>
          <w:lang w:val="fr-FR"/>
        </w:rPr>
        <w:t xml:space="preserve"> F. </w:t>
      </w:r>
      <w:r w:rsidRPr="00171A32">
        <w:rPr>
          <w:smallCaps/>
          <w:sz w:val="16"/>
          <w:szCs w:val="16"/>
          <w:lang w:val="fr-FR"/>
        </w:rPr>
        <w:t>Cereda</w:t>
      </w:r>
      <w:r w:rsidRPr="00171A32">
        <w:rPr>
          <w:sz w:val="16"/>
          <w:szCs w:val="16"/>
          <w:lang w:val="fr-FR"/>
        </w:rPr>
        <w:t xml:space="preserve">, </w:t>
      </w:r>
      <w:r w:rsidR="00AA4EE1" w:rsidRPr="00171A32">
        <w:rPr>
          <w:sz w:val="16"/>
          <w:szCs w:val="16"/>
          <w:lang w:val="fr-FR"/>
        </w:rPr>
        <w:t>« </w:t>
      </w:r>
      <w:r w:rsidRPr="00171A32">
        <w:rPr>
          <w:sz w:val="16"/>
          <w:szCs w:val="16"/>
          <w:lang w:val="fr-FR"/>
        </w:rPr>
        <w:t>Favori</w:t>
      </w:r>
      <w:r w:rsidR="00AA4EE1" w:rsidRPr="00171A32">
        <w:rPr>
          <w:sz w:val="16"/>
          <w:szCs w:val="16"/>
          <w:lang w:val="fr-FR"/>
        </w:rPr>
        <w:t>ser</w:t>
      </w:r>
      <w:r w:rsidRPr="00171A32">
        <w:rPr>
          <w:sz w:val="16"/>
          <w:szCs w:val="16"/>
          <w:lang w:val="fr-FR"/>
        </w:rPr>
        <w:t xml:space="preserve"> le</w:t>
      </w:r>
      <w:r w:rsidR="00AA4EE1" w:rsidRPr="00171A32">
        <w:rPr>
          <w:sz w:val="16"/>
          <w:szCs w:val="16"/>
          <w:lang w:val="fr-FR"/>
        </w:rPr>
        <w:t>s</w:t>
      </w:r>
      <w:r w:rsidRPr="00171A32">
        <w:rPr>
          <w:sz w:val="16"/>
          <w:szCs w:val="16"/>
          <w:lang w:val="fr-FR"/>
        </w:rPr>
        <w:t xml:space="preserve"> Com</w:t>
      </w:r>
      <w:r w:rsidR="00AA4EE1" w:rsidRPr="00171A32">
        <w:rPr>
          <w:sz w:val="16"/>
          <w:szCs w:val="16"/>
          <w:lang w:val="fr-FR"/>
        </w:rPr>
        <w:t>m</w:t>
      </w:r>
      <w:r w:rsidRPr="00171A32">
        <w:rPr>
          <w:sz w:val="16"/>
          <w:szCs w:val="16"/>
          <w:lang w:val="fr-FR"/>
        </w:rPr>
        <w:t>un</w:t>
      </w:r>
      <w:r w:rsidR="00AA4EE1" w:rsidRPr="00171A32">
        <w:rPr>
          <w:sz w:val="16"/>
          <w:szCs w:val="16"/>
          <w:lang w:val="fr-FR"/>
        </w:rPr>
        <w:t>au</w:t>
      </w:r>
      <w:r w:rsidRPr="00171A32">
        <w:rPr>
          <w:sz w:val="16"/>
          <w:szCs w:val="16"/>
          <w:lang w:val="fr-FR"/>
        </w:rPr>
        <w:t>t</w:t>
      </w:r>
      <w:r w:rsidR="00AA4EE1" w:rsidRPr="00171A32">
        <w:rPr>
          <w:sz w:val="16"/>
          <w:szCs w:val="16"/>
          <w:lang w:val="fr-FR"/>
        </w:rPr>
        <w:t>é</w:t>
      </w:r>
      <w:r w:rsidR="00B45FBE" w:rsidRPr="00B45FBE">
        <w:rPr>
          <w:color w:val="00B050"/>
          <w:sz w:val="16"/>
          <w:szCs w:val="16"/>
          <w:lang w:val="fr-FR"/>
        </w:rPr>
        <w:t>s</w:t>
      </w:r>
      <w:r w:rsidRPr="00171A32">
        <w:rPr>
          <w:sz w:val="16"/>
          <w:szCs w:val="16"/>
          <w:lang w:val="fr-FR"/>
        </w:rPr>
        <w:t xml:space="preserve"> Interna</w:t>
      </w:r>
      <w:r w:rsidR="00AA4EE1" w:rsidRPr="00171A32">
        <w:rPr>
          <w:sz w:val="16"/>
          <w:szCs w:val="16"/>
          <w:lang w:val="fr-FR"/>
        </w:rPr>
        <w:t>t</w:t>
      </w:r>
      <w:r w:rsidRPr="00171A32">
        <w:rPr>
          <w:sz w:val="16"/>
          <w:szCs w:val="16"/>
          <w:lang w:val="fr-FR"/>
        </w:rPr>
        <w:t>ionale</w:t>
      </w:r>
      <w:r w:rsidR="00AA4EE1" w:rsidRPr="00171A32">
        <w:rPr>
          <w:sz w:val="16"/>
          <w:szCs w:val="16"/>
          <w:lang w:val="fr-FR"/>
        </w:rPr>
        <w:t>s</w:t>
      </w:r>
      <w:r w:rsidRPr="00171A32">
        <w:rPr>
          <w:sz w:val="16"/>
          <w:szCs w:val="16"/>
          <w:lang w:val="fr-FR"/>
        </w:rPr>
        <w:t xml:space="preserve"> (GC27 75.5)</w:t>
      </w:r>
      <w:r w:rsidR="00AA4EE1" w:rsidRPr="00171A32">
        <w:rPr>
          <w:sz w:val="16"/>
          <w:szCs w:val="16"/>
          <w:lang w:val="fr-FR"/>
        </w:rPr>
        <w:t> »</w:t>
      </w:r>
      <w:r w:rsidRPr="00171A32">
        <w:rPr>
          <w:sz w:val="16"/>
          <w:szCs w:val="16"/>
          <w:lang w:val="fr-FR"/>
        </w:rPr>
        <w:t xml:space="preserve">, in </w:t>
      </w:r>
      <w:r w:rsidRPr="00171A32">
        <w:rPr>
          <w:i/>
          <w:iCs/>
          <w:sz w:val="16"/>
          <w:szCs w:val="16"/>
          <w:lang w:val="fr-FR"/>
        </w:rPr>
        <w:t>ACG</w:t>
      </w:r>
      <w:r w:rsidRPr="00171A32">
        <w:rPr>
          <w:sz w:val="16"/>
          <w:szCs w:val="16"/>
          <w:lang w:val="fr-FR"/>
        </w:rPr>
        <w:t xml:space="preserve"> 429, p.4</w:t>
      </w:r>
      <w:r w:rsidR="00171A32" w:rsidRPr="00171A32">
        <w:rPr>
          <w:sz w:val="16"/>
          <w:szCs w:val="16"/>
          <w:lang w:val="fr-FR"/>
        </w:rPr>
        <w:t>9</w:t>
      </w:r>
      <w:r w:rsidRPr="00171A32">
        <w:rPr>
          <w:sz w:val="16"/>
          <w:szCs w:val="16"/>
          <w:lang w:val="fr-FR"/>
        </w:rPr>
        <w:t>-</w:t>
      </w:r>
      <w:r w:rsidR="00171A32" w:rsidRPr="00171A32">
        <w:rPr>
          <w:sz w:val="16"/>
          <w:szCs w:val="16"/>
          <w:lang w:val="fr-FR"/>
        </w:rPr>
        <w:t>50</w:t>
      </w:r>
      <w:r w:rsidRPr="00171A32">
        <w:rPr>
          <w:sz w:val="16"/>
          <w:szCs w:val="16"/>
          <w:lang w:val="fr-FR"/>
        </w:rPr>
        <w:t>.</w:t>
      </w:r>
    </w:p>
  </w:footnote>
  <w:footnote w:id="18">
    <w:p w14:paraId="47F49B9E" w14:textId="2121E601" w:rsidR="009B1FFE" w:rsidRPr="00171A32" w:rsidRDefault="009B1FFE" w:rsidP="00171A32">
      <w:pPr>
        <w:pStyle w:val="FootnoteText"/>
        <w:jc w:val="both"/>
        <w:rPr>
          <w:sz w:val="16"/>
          <w:szCs w:val="16"/>
          <w:lang w:val="fr-FR"/>
        </w:rPr>
      </w:pPr>
      <w:r w:rsidRPr="00171A32">
        <w:rPr>
          <w:rStyle w:val="FootnoteReference"/>
          <w:sz w:val="16"/>
          <w:szCs w:val="16"/>
          <w:lang w:val="fr-FR"/>
        </w:rPr>
        <w:footnoteRef/>
      </w:r>
      <w:r w:rsidRPr="00171A32">
        <w:rPr>
          <w:sz w:val="16"/>
          <w:szCs w:val="16"/>
          <w:lang w:val="fr-FR"/>
        </w:rPr>
        <w:t xml:space="preserve"> Cf. Ibid., p.5</w:t>
      </w:r>
      <w:r w:rsidR="00171A32" w:rsidRPr="00171A32">
        <w:rPr>
          <w:sz w:val="16"/>
          <w:szCs w:val="16"/>
          <w:lang w:val="fr-FR"/>
        </w:rPr>
        <w:t>2</w:t>
      </w:r>
      <w:r w:rsidRPr="00171A32">
        <w:rPr>
          <w:sz w:val="16"/>
          <w:szCs w:val="16"/>
          <w:lang w:val="fr-FR"/>
        </w:rPr>
        <w:t>.</w:t>
      </w:r>
    </w:p>
  </w:footnote>
  <w:footnote w:id="19">
    <w:p w14:paraId="0E02DCC2" w14:textId="3A37A2D4" w:rsidR="009B1FFE" w:rsidRPr="00171A32" w:rsidRDefault="009B1FFE" w:rsidP="00171A32">
      <w:pPr>
        <w:pStyle w:val="FootnoteText"/>
        <w:jc w:val="both"/>
        <w:rPr>
          <w:sz w:val="16"/>
          <w:szCs w:val="16"/>
          <w:lang w:val="fr-FR"/>
        </w:rPr>
      </w:pPr>
      <w:r w:rsidRPr="00171A32">
        <w:rPr>
          <w:rStyle w:val="FootnoteReference"/>
          <w:sz w:val="16"/>
          <w:szCs w:val="16"/>
          <w:lang w:val="fr-FR"/>
        </w:rPr>
        <w:footnoteRef/>
      </w:r>
      <w:r w:rsidRPr="00171A32">
        <w:rPr>
          <w:sz w:val="16"/>
          <w:szCs w:val="16"/>
          <w:lang w:val="fr-FR"/>
        </w:rPr>
        <w:t xml:space="preserve"> Cf</w:t>
      </w:r>
      <w:r w:rsidR="002B49C3" w:rsidRPr="00171A32">
        <w:rPr>
          <w:smallCaps/>
          <w:sz w:val="16"/>
          <w:szCs w:val="16"/>
          <w:lang w:val="fr-FR"/>
        </w:rPr>
        <w:t>. Jean-Paul</w:t>
      </w:r>
      <w:r w:rsidR="002B49C3" w:rsidRPr="00171A32">
        <w:rPr>
          <w:sz w:val="16"/>
          <w:szCs w:val="16"/>
          <w:lang w:val="fr-FR"/>
        </w:rPr>
        <w:t xml:space="preserve"> </w:t>
      </w:r>
      <w:r w:rsidRPr="00171A32">
        <w:rPr>
          <w:smallCaps/>
          <w:sz w:val="16"/>
          <w:szCs w:val="16"/>
          <w:lang w:val="fr-FR"/>
        </w:rPr>
        <w:t>II</w:t>
      </w:r>
      <w:r w:rsidRPr="00171A32">
        <w:rPr>
          <w:sz w:val="16"/>
          <w:szCs w:val="16"/>
          <w:lang w:val="fr-FR"/>
        </w:rPr>
        <w:t xml:space="preserve">, </w:t>
      </w:r>
      <w:r w:rsidR="002B49C3" w:rsidRPr="00171A32">
        <w:rPr>
          <w:sz w:val="16"/>
          <w:szCs w:val="16"/>
          <w:lang w:val="fr-FR"/>
        </w:rPr>
        <w:t>Encyclique</w:t>
      </w:r>
      <w:r w:rsidRPr="00171A32">
        <w:rPr>
          <w:sz w:val="16"/>
          <w:szCs w:val="16"/>
          <w:lang w:val="fr-FR"/>
        </w:rPr>
        <w:t xml:space="preserve"> </w:t>
      </w:r>
      <w:proofErr w:type="spellStart"/>
      <w:r w:rsidRPr="00171A32">
        <w:rPr>
          <w:i/>
          <w:iCs/>
          <w:sz w:val="16"/>
          <w:szCs w:val="16"/>
          <w:lang w:val="fr-FR"/>
        </w:rPr>
        <w:t>Redemptoris</w:t>
      </w:r>
      <w:proofErr w:type="spellEnd"/>
      <w:r w:rsidRPr="00171A32">
        <w:rPr>
          <w:i/>
          <w:iCs/>
          <w:sz w:val="16"/>
          <w:szCs w:val="16"/>
          <w:lang w:val="fr-FR"/>
        </w:rPr>
        <w:t xml:space="preserve"> </w:t>
      </w:r>
      <w:proofErr w:type="spellStart"/>
      <w:r w:rsidRPr="00171A32">
        <w:rPr>
          <w:i/>
          <w:iCs/>
          <w:sz w:val="16"/>
          <w:szCs w:val="16"/>
          <w:lang w:val="fr-FR"/>
        </w:rPr>
        <w:t>Missio</w:t>
      </w:r>
      <w:proofErr w:type="spellEnd"/>
      <w:r w:rsidRPr="00171A32">
        <w:rPr>
          <w:sz w:val="16"/>
          <w:szCs w:val="16"/>
          <w:lang w:val="fr-FR"/>
        </w:rPr>
        <w:t xml:space="preserve"> (1990), n. 32, </w:t>
      </w:r>
      <w:r w:rsidR="00A663FD" w:rsidRPr="00171A32">
        <w:rPr>
          <w:sz w:val="16"/>
          <w:szCs w:val="16"/>
          <w:lang w:val="fr-FR"/>
        </w:rPr>
        <w:t>65 ;</w:t>
      </w:r>
      <w:r w:rsidRPr="00171A32">
        <w:rPr>
          <w:sz w:val="16"/>
          <w:szCs w:val="16"/>
          <w:lang w:val="fr-FR"/>
        </w:rPr>
        <w:t xml:space="preserve"> E. </w:t>
      </w:r>
      <w:proofErr w:type="spellStart"/>
      <w:r w:rsidRPr="00171A32">
        <w:rPr>
          <w:smallCaps/>
          <w:sz w:val="16"/>
          <w:szCs w:val="16"/>
          <w:lang w:val="fr-FR"/>
        </w:rPr>
        <w:t>Vigan</w:t>
      </w:r>
      <w:r w:rsidR="00603863" w:rsidRPr="00171A32">
        <w:rPr>
          <w:smallCaps/>
          <w:sz w:val="16"/>
          <w:szCs w:val="16"/>
          <w:lang w:val="fr-FR"/>
        </w:rPr>
        <w:t>ò</w:t>
      </w:r>
      <w:proofErr w:type="spellEnd"/>
      <w:r w:rsidRPr="00171A32">
        <w:rPr>
          <w:sz w:val="16"/>
          <w:szCs w:val="16"/>
          <w:lang w:val="fr-FR"/>
        </w:rPr>
        <w:t xml:space="preserve">, </w:t>
      </w:r>
      <w:r w:rsidR="00B01FC1" w:rsidRPr="00171A32">
        <w:rPr>
          <w:sz w:val="16"/>
          <w:szCs w:val="16"/>
          <w:lang w:val="fr-FR"/>
        </w:rPr>
        <w:t>« L’Appel du Pape »</w:t>
      </w:r>
      <w:r w:rsidRPr="00171A32">
        <w:rPr>
          <w:sz w:val="16"/>
          <w:szCs w:val="16"/>
          <w:lang w:val="fr-FR"/>
        </w:rPr>
        <w:t>, p. 3</w:t>
      </w:r>
      <w:r w:rsidR="00B01FC1" w:rsidRPr="00171A32">
        <w:rPr>
          <w:sz w:val="16"/>
          <w:szCs w:val="16"/>
          <w:lang w:val="fr-FR"/>
        </w:rPr>
        <w:t>3</w:t>
      </w:r>
      <w:r w:rsidRPr="00171A32">
        <w:rPr>
          <w:sz w:val="16"/>
          <w:szCs w:val="16"/>
          <w:lang w:val="fr-FR"/>
        </w:rPr>
        <w:t>-3</w:t>
      </w:r>
      <w:r w:rsidR="00B01FC1" w:rsidRPr="00171A32">
        <w:rPr>
          <w:sz w:val="16"/>
          <w:szCs w:val="16"/>
          <w:lang w:val="fr-FR"/>
        </w:rPr>
        <w:t>4</w:t>
      </w:r>
      <w:r w:rsidRPr="00171A32">
        <w:rPr>
          <w:sz w:val="16"/>
          <w:szCs w:val="16"/>
          <w:lang w:val="fr-FR"/>
        </w:rPr>
        <w:t xml:space="preserve">. </w:t>
      </w:r>
    </w:p>
  </w:footnote>
  <w:footnote w:id="20">
    <w:p w14:paraId="1EDBC895" w14:textId="0806158D" w:rsidR="009B1FFE" w:rsidRPr="00937369" w:rsidRDefault="009B1FFE" w:rsidP="00171A32">
      <w:pPr>
        <w:pStyle w:val="FootnoteText"/>
        <w:jc w:val="both"/>
        <w:rPr>
          <w:sz w:val="16"/>
          <w:szCs w:val="16"/>
          <w:lang w:val="it-IT"/>
        </w:rPr>
      </w:pPr>
      <w:r w:rsidRPr="00171A32">
        <w:rPr>
          <w:rStyle w:val="FootnoteReference"/>
          <w:sz w:val="16"/>
          <w:szCs w:val="16"/>
          <w:lang w:val="fr-FR"/>
        </w:rPr>
        <w:footnoteRef/>
      </w:r>
      <w:r w:rsidRPr="00937369">
        <w:rPr>
          <w:sz w:val="16"/>
          <w:szCs w:val="16"/>
          <w:lang w:val="it-IT"/>
        </w:rPr>
        <w:t xml:space="preserve"> Cf. </w:t>
      </w:r>
      <w:r w:rsidR="002B49C3" w:rsidRPr="00937369">
        <w:rPr>
          <w:smallCaps/>
          <w:sz w:val="16"/>
          <w:szCs w:val="16"/>
          <w:lang w:val="it-IT"/>
        </w:rPr>
        <w:t>Jean-Paul</w:t>
      </w:r>
      <w:r w:rsidR="002B49C3" w:rsidRPr="00937369">
        <w:rPr>
          <w:sz w:val="16"/>
          <w:szCs w:val="16"/>
          <w:lang w:val="it-IT"/>
        </w:rPr>
        <w:t xml:space="preserve"> </w:t>
      </w:r>
      <w:r w:rsidRPr="00937369">
        <w:rPr>
          <w:smallCaps/>
          <w:sz w:val="16"/>
          <w:szCs w:val="16"/>
          <w:lang w:val="it-IT"/>
        </w:rPr>
        <w:t>II</w:t>
      </w:r>
      <w:r w:rsidRPr="00937369">
        <w:rPr>
          <w:sz w:val="16"/>
          <w:szCs w:val="16"/>
          <w:lang w:val="it-IT"/>
        </w:rPr>
        <w:t xml:space="preserve">, </w:t>
      </w:r>
      <w:proofErr w:type="spellStart"/>
      <w:r w:rsidR="002B49C3" w:rsidRPr="00937369">
        <w:rPr>
          <w:sz w:val="16"/>
          <w:szCs w:val="16"/>
          <w:lang w:val="it-IT"/>
        </w:rPr>
        <w:t>Exhortation</w:t>
      </w:r>
      <w:proofErr w:type="spellEnd"/>
      <w:r w:rsidR="002B49C3" w:rsidRPr="00937369">
        <w:rPr>
          <w:sz w:val="16"/>
          <w:szCs w:val="16"/>
          <w:lang w:val="it-IT"/>
        </w:rPr>
        <w:t xml:space="preserve"> </w:t>
      </w:r>
      <w:proofErr w:type="spellStart"/>
      <w:r w:rsidR="002B49C3" w:rsidRPr="00937369">
        <w:rPr>
          <w:sz w:val="16"/>
          <w:szCs w:val="16"/>
          <w:lang w:val="it-IT"/>
        </w:rPr>
        <w:t>apostolique</w:t>
      </w:r>
      <w:proofErr w:type="spellEnd"/>
      <w:r w:rsidR="002B49C3" w:rsidRPr="00937369">
        <w:rPr>
          <w:sz w:val="16"/>
          <w:szCs w:val="16"/>
          <w:lang w:val="it-IT"/>
        </w:rPr>
        <w:t xml:space="preserve"> </w:t>
      </w:r>
      <w:r w:rsidRPr="00937369">
        <w:rPr>
          <w:i/>
          <w:iCs/>
          <w:sz w:val="16"/>
          <w:szCs w:val="16"/>
          <w:lang w:val="it-IT"/>
        </w:rPr>
        <w:t>Vita Consacrata</w:t>
      </w:r>
      <w:r w:rsidRPr="00937369">
        <w:rPr>
          <w:sz w:val="16"/>
          <w:szCs w:val="16"/>
          <w:lang w:val="it-IT"/>
        </w:rPr>
        <w:t xml:space="preserve"> (1996), n. 30-31, 78.</w:t>
      </w:r>
    </w:p>
  </w:footnote>
  <w:footnote w:id="21">
    <w:p w14:paraId="70AAC841" w14:textId="77777777" w:rsidR="009B1FFE" w:rsidRPr="00937369" w:rsidRDefault="009B1FFE" w:rsidP="00171A32">
      <w:pPr>
        <w:pStyle w:val="FootnoteText"/>
        <w:jc w:val="both"/>
        <w:rPr>
          <w:sz w:val="16"/>
          <w:szCs w:val="16"/>
          <w:lang w:val="it-IT"/>
        </w:rPr>
      </w:pPr>
      <w:r w:rsidRPr="00171A32">
        <w:rPr>
          <w:rStyle w:val="FootnoteReference"/>
          <w:sz w:val="16"/>
          <w:szCs w:val="16"/>
          <w:lang w:val="fr-FR"/>
        </w:rPr>
        <w:footnoteRef/>
      </w:r>
      <w:r w:rsidRPr="00937369">
        <w:rPr>
          <w:sz w:val="16"/>
          <w:szCs w:val="16"/>
          <w:lang w:val="it-IT"/>
        </w:rPr>
        <w:t xml:space="preserve"> Cf. </w:t>
      </w:r>
      <w:r w:rsidRPr="00937369">
        <w:rPr>
          <w:i/>
          <w:iCs/>
          <w:sz w:val="16"/>
          <w:szCs w:val="16"/>
          <w:lang w:val="it-IT"/>
        </w:rPr>
        <w:t xml:space="preserve">Ad </w:t>
      </w:r>
      <w:proofErr w:type="spellStart"/>
      <w:r w:rsidRPr="00937369">
        <w:rPr>
          <w:i/>
          <w:iCs/>
          <w:sz w:val="16"/>
          <w:szCs w:val="16"/>
          <w:lang w:val="it-IT"/>
        </w:rPr>
        <w:t>Gentes</w:t>
      </w:r>
      <w:proofErr w:type="spellEnd"/>
      <w:r w:rsidRPr="00937369">
        <w:rPr>
          <w:sz w:val="16"/>
          <w:szCs w:val="16"/>
          <w:lang w:val="it-IT"/>
        </w:rPr>
        <w:t xml:space="preserve"> n.23; </w:t>
      </w:r>
      <w:proofErr w:type="spellStart"/>
      <w:r w:rsidRPr="00937369">
        <w:rPr>
          <w:i/>
          <w:iCs/>
          <w:sz w:val="16"/>
          <w:szCs w:val="16"/>
          <w:lang w:val="it-IT"/>
        </w:rPr>
        <w:t>Redemptoris</w:t>
      </w:r>
      <w:proofErr w:type="spellEnd"/>
      <w:r w:rsidRPr="00937369">
        <w:rPr>
          <w:i/>
          <w:iCs/>
          <w:sz w:val="16"/>
          <w:szCs w:val="16"/>
          <w:lang w:val="it-IT"/>
        </w:rPr>
        <w:t xml:space="preserve"> </w:t>
      </w:r>
      <w:proofErr w:type="spellStart"/>
      <w:r w:rsidRPr="00937369">
        <w:rPr>
          <w:i/>
          <w:iCs/>
          <w:sz w:val="16"/>
          <w:szCs w:val="16"/>
          <w:lang w:val="it-IT"/>
        </w:rPr>
        <w:t>Missio</w:t>
      </w:r>
      <w:proofErr w:type="spellEnd"/>
      <w:r w:rsidRPr="00937369">
        <w:rPr>
          <w:sz w:val="16"/>
          <w:szCs w:val="16"/>
          <w:lang w:val="it-IT"/>
        </w:rPr>
        <w:t>, n. 65.</w:t>
      </w:r>
    </w:p>
  </w:footnote>
  <w:footnote w:id="22">
    <w:p w14:paraId="62D1546E" w14:textId="1A596299" w:rsidR="009B1FFE" w:rsidRPr="00937369" w:rsidRDefault="009B1FFE" w:rsidP="00171A32">
      <w:pPr>
        <w:pStyle w:val="FootnoteText"/>
        <w:jc w:val="both"/>
        <w:rPr>
          <w:sz w:val="16"/>
          <w:szCs w:val="16"/>
          <w:lang w:val="it-IT"/>
        </w:rPr>
      </w:pPr>
      <w:r w:rsidRPr="00171A32">
        <w:rPr>
          <w:rStyle w:val="FootnoteReference"/>
          <w:sz w:val="16"/>
          <w:szCs w:val="16"/>
          <w:lang w:val="fr-FR"/>
        </w:rPr>
        <w:footnoteRef/>
      </w:r>
      <w:r w:rsidRPr="00937369">
        <w:rPr>
          <w:sz w:val="16"/>
          <w:szCs w:val="16"/>
          <w:lang w:val="it-IT"/>
        </w:rPr>
        <w:t xml:space="preserve"> Cf. </w:t>
      </w:r>
      <w:r w:rsidRPr="00937369">
        <w:rPr>
          <w:i/>
          <w:iCs/>
          <w:sz w:val="16"/>
          <w:szCs w:val="16"/>
          <w:lang w:val="it-IT"/>
        </w:rPr>
        <w:t>Fratelli Tutti</w:t>
      </w:r>
      <w:r w:rsidRPr="00937369">
        <w:rPr>
          <w:sz w:val="16"/>
          <w:szCs w:val="16"/>
          <w:lang w:val="it-IT"/>
        </w:rPr>
        <w:t xml:space="preserve">, n. </w:t>
      </w:r>
      <w:proofErr w:type="gramStart"/>
      <w:r w:rsidR="00A663FD" w:rsidRPr="00937369">
        <w:rPr>
          <w:sz w:val="16"/>
          <w:szCs w:val="16"/>
          <w:lang w:val="it-IT"/>
        </w:rPr>
        <w:t>284 ;</w:t>
      </w:r>
      <w:proofErr w:type="gramEnd"/>
      <w:r w:rsidRPr="00937369">
        <w:rPr>
          <w:sz w:val="16"/>
          <w:szCs w:val="16"/>
          <w:lang w:val="it-IT"/>
        </w:rPr>
        <w:t xml:space="preserve"> </w:t>
      </w:r>
      <w:proofErr w:type="spellStart"/>
      <w:r w:rsidRPr="00937369">
        <w:rPr>
          <w:i/>
          <w:iCs/>
          <w:sz w:val="16"/>
          <w:szCs w:val="16"/>
          <w:lang w:val="it-IT"/>
        </w:rPr>
        <w:t>Redemptoris</w:t>
      </w:r>
      <w:proofErr w:type="spellEnd"/>
      <w:r w:rsidRPr="00937369">
        <w:rPr>
          <w:i/>
          <w:iCs/>
          <w:sz w:val="16"/>
          <w:szCs w:val="16"/>
          <w:lang w:val="it-IT"/>
        </w:rPr>
        <w:t xml:space="preserve"> </w:t>
      </w:r>
      <w:proofErr w:type="spellStart"/>
      <w:r w:rsidRPr="00937369">
        <w:rPr>
          <w:i/>
          <w:iCs/>
          <w:sz w:val="16"/>
          <w:szCs w:val="16"/>
          <w:lang w:val="it-IT"/>
        </w:rPr>
        <w:t>Missio</w:t>
      </w:r>
      <w:proofErr w:type="spellEnd"/>
      <w:r w:rsidRPr="00937369">
        <w:rPr>
          <w:sz w:val="16"/>
          <w:szCs w:val="16"/>
          <w:lang w:val="it-IT"/>
        </w:rPr>
        <w:t>, n. 90.</w:t>
      </w:r>
    </w:p>
  </w:footnote>
  <w:footnote w:id="23">
    <w:p w14:paraId="13A0F2AE" w14:textId="0CE0E87C" w:rsidR="009B1FFE" w:rsidRPr="00171A32" w:rsidRDefault="009B1FFE" w:rsidP="00171A32">
      <w:pPr>
        <w:pStyle w:val="FootnoteText"/>
        <w:jc w:val="both"/>
        <w:rPr>
          <w:sz w:val="16"/>
          <w:szCs w:val="16"/>
          <w:lang w:val="fr-FR"/>
        </w:rPr>
      </w:pPr>
      <w:r w:rsidRPr="00171A32">
        <w:rPr>
          <w:rStyle w:val="FootnoteReference"/>
          <w:sz w:val="16"/>
          <w:szCs w:val="16"/>
          <w:lang w:val="fr-FR"/>
        </w:rPr>
        <w:footnoteRef/>
      </w:r>
      <w:r w:rsidRPr="00171A32">
        <w:rPr>
          <w:sz w:val="16"/>
          <w:szCs w:val="16"/>
          <w:lang w:val="fr-FR"/>
        </w:rPr>
        <w:t xml:space="preserve"> Cf. </w:t>
      </w:r>
      <w:r w:rsidR="002B49C3" w:rsidRPr="00171A32">
        <w:rPr>
          <w:i/>
          <w:iCs/>
          <w:sz w:val="16"/>
          <w:szCs w:val="16"/>
          <w:lang w:val="fr-FR"/>
        </w:rPr>
        <w:t>Charte de l’Identité de la Famille Salésienne</w:t>
      </w:r>
      <w:r w:rsidRPr="00171A32">
        <w:rPr>
          <w:sz w:val="16"/>
          <w:szCs w:val="16"/>
          <w:lang w:val="fr-FR"/>
        </w:rPr>
        <w:t>, n. 10, 19.</w:t>
      </w:r>
    </w:p>
  </w:footnote>
  <w:footnote w:id="24">
    <w:p w14:paraId="208AB436" w14:textId="66D705F0" w:rsidR="009B1FFE" w:rsidRPr="00171A32" w:rsidRDefault="009B1FFE" w:rsidP="00171A32">
      <w:pPr>
        <w:pStyle w:val="FootnoteText"/>
        <w:jc w:val="both"/>
        <w:rPr>
          <w:sz w:val="16"/>
          <w:szCs w:val="16"/>
          <w:lang w:val="fr-FR"/>
        </w:rPr>
      </w:pPr>
      <w:r w:rsidRPr="00171A32">
        <w:rPr>
          <w:rStyle w:val="FootnoteReference"/>
          <w:sz w:val="16"/>
          <w:szCs w:val="16"/>
          <w:lang w:val="fr-FR"/>
        </w:rPr>
        <w:footnoteRef/>
      </w:r>
      <w:r w:rsidRPr="00171A32">
        <w:rPr>
          <w:sz w:val="16"/>
          <w:szCs w:val="16"/>
          <w:lang w:val="fr-FR"/>
        </w:rPr>
        <w:t xml:space="preserve"> Cf. </w:t>
      </w:r>
      <w:r w:rsidRPr="00171A32">
        <w:rPr>
          <w:i/>
          <w:iCs/>
          <w:sz w:val="16"/>
          <w:szCs w:val="16"/>
          <w:lang w:val="fr-FR"/>
        </w:rPr>
        <w:t>CG27</w:t>
      </w:r>
      <w:r w:rsidRPr="00171A32">
        <w:rPr>
          <w:sz w:val="16"/>
          <w:szCs w:val="16"/>
          <w:lang w:val="fr-FR"/>
        </w:rPr>
        <w:t xml:space="preserve">, 75.5; E. </w:t>
      </w:r>
      <w:proofErr w:type="spellStart"/>
      <w:r w:rsidRPr="00171A32">
        <w:rPr>
          <w:smallCaps/>
          <w:sz w:val="16"/>
          <w:szCs w:val="16"/>
          <w:lang w:val="fr-FR"/>
        </w:rPr>
        <w:t>Viganò</w:t>
      </w:r>
      <w:proofErr w:type="spellEnd"/>
      <w:r w:rsidRPr="00171A32">
        <w:rPr>
          <w:sz w:val="16"/>
          <w:szCs w:val="16"/>
          <w:lang w:val="fr-FR"/>
        </w:rPr>
        <w:t xml:space="preserve">, </w:t>
      </w:r>
      <w:r w:rsidR="00B01FC1" w:rsidRPr="00171A32">
        <w:rPr>
          <w:sz w:val="16"/>
          <w:szCs w:val="16"/>
          <w:lang w:val="fr-FR"/>
        </w:rPr>
        <w:t>«</w:t>
      </w:r>
      <w:r w:rsidR="00603863" w:rsidRPr="00171A32">
        <w:rPr>
          <w:sz w:val="16"/>
          <w:szCs w:val="16"/>
          <w:lang w:val="fr-FR"/>
        </w:rPr>
        <w:t xml:space="preserve"> </w:t>
      </w:r>
      <w:r w:rsidR="00B01FC1" w:rsidRPr="00171A32">
        <w:rPr>
          <w:sz w:val="16"/>
          <w:szCs w:val="16"/>
          <w:lang w:val="fr-FR"/>
        </w:rPr>
        <w:t>L’Appel du Pape »</w:t>
      </w:r>
      <w:r w:rsidRPr="00171A32">
        <w:rPr>
          <w:sz w:val="16"/>
          <w:szCs w:val="16"/>
          <w:lang w:val="fr-FR"/>
        </w:rPr>
        <w:t>, p.11</w:t>
      </w:r>
      <w:r w:rsidR="00B01FC1" w:rsidRPr="00171A32">
        <w:rPr>
          <w:sz w:val="16"/>
          <w:szCs w:val="16"/>
          <w:lang w:val="fr-FR"/>
        </w:rPr>
        <w:t>-</w:t>
      </w:r>
      <w:r w:rsidR="00A663FD" w:rsidRPr="00171A32">
        <w:rPr>
          <w:sz w:val="16"/>
          <w:szCs w:val="16"/>
          <w:lang w:val="fr-FR"/>
        </w:rPr>
        <w:t>12 ;</w:t>
      </w:r>
      <w:r w:rsidRPr="00171A32">
        <w:rPr>
          <w:sz w:val="16"/>
          <w:szCs w:val="16"/>
          <w:lang w:val="fr-FR"/>
        </w:rPr>
        <w:t xml:space="preserve"> F. </w:t>
      </w:r>
      <w:r w:rsidRPr="00171A32">
        <w:rPr>
          <w:smallCaps/>
          <w:sz w:val="16"/>
          <w:szCs w:val="16"/>
          <w:lang w:val="fr-FR"/>
        </w:rPr>
        <w:t>Cereda</w:t>
      </w:r>
      <w:r w:rsidRPr="00171A32">
        <w:rPr>
          <w:sz w:val="16"/>
          <w:szCs w:val="16"/>
          <w:lang w:val="fr-FR"/>
        </w:rPr>
        <w:t xml:space="preserve">, </w:t>
      </w:r>
      <w:r w:rsidR="00AA4EE1" w:rsidRPr="00171A32">
        <w:rPr>
          <w:sz w:val="16"/>
          <w:szCs w:val="16"/>
          <w:lang w:val="fr-FR"/>
        </w:rPr>
        <w:t>« Favoriser les Communauté</w:t>
      </w:r>
      <w:r w:rsidR="00B45FBE" w:rsidRPr="00B45FBE">
        <w:rPr>
          <w:color w:val="00B050"/>
          <w:sz w:val="16"/>
          <w:szCs w:val="16"/>
          <w:lang w:val="fr-FR"/>
        </w:rPr>
        <w:t>s</w:t>
      </w:r>
      <w:r w:rsidR="00AA4EE1" w:rsidRPr="00171A32">
        <w:rPr>
          <w:sz w:val="16"/>
          <w:szCs w:val="16"/>
          <w:lang w:val="fr-FR"/>
        </w:rPr>
        <w:t xml:space="preserve"> Internationales »</w:t>
      </w:r>
      <w:r w:rsidRPr="00171A32">
        <w:rPr>
          <w:sz w:val="16"/>
          <w:szCs w:val="16"/>
          <w:lang w:val="fr-FR"/>
        </w:rPr>
        <w:t>, p.4</w:t>
      </w:r>
      <w:r w:rsidR="00AA4EE1" w:rsidRPr="00171A32">
        <w:rPr>
          <w:sz w:val="16"/>
          <w:szCs w:val="16"/>
          <w:lang w:val="fr-FR"/>
        </w:rPr>
        <w:t>9</w:t>
      </w:r>
      <w:r w:rsidRPr="00171A32">
        <w:rPr>
          <w:sz w:val="16"/>
          <w:szCs w:val="16"/>
          <w:lang w:val="fr-FR"/>
        </w:rPr>
        <w:t>-</w:t>
      </w:r>
      <w:r w:rsidR="00AA4EE1" w:rsidRPr="00171A32">
        <w:rPr>
          <w:sz w:val="16"/>
          <w:szCs w:val="16"/>
          <w:lang w:val="fr-FR"/>
        </w:rPr>
        <w:t>50</w:t>
      </w:r>
      <w:r w:rsidRPr="00171A32">
        <w:rPr>
          <w:sz w:val="16"/>
          <w:szCs w:val="16"/>
          <w:lang w:val="fr-FR"/>
        </w:rPr>
        <w:t>.</w:t>
      </w:r>
    </w:p>
  </w:footnote>
  <w:footnote w:id="25">
    <w:p w14:paraId="04303B89" w14:textId="006563C8" w:rsidR="009B1FFE" w:rsidRPr="00171A32" w:rsidRDefault="009B1FFE" w:rsidP="00171A32">
      <w:pPr>
        <w:pStyle w:val="FootnoteText"/>
        <w:jc w:val="both"/>
        <w:rPr>
          <w:sz w:val="16"/>
          <w:szCs w:val="16"/>
          <w:lang w:val="fr-FR"/>
        </w:rPr>
      </w:pPr>
      <w:r w:rsidRPr="00171A32">
        <w:rPr>
          <w:rStyle w:val="FootnoteReference"/>
          <w:sz w:val="16"/>
          <w:szCs w:val="16"/>
          <w:lang w:val="fr-FR"/>
        </w:rPr>
        <w:footnoteRef/>
      </w:r>
      <w:r w:rsidRPr="00171A32">
        <w:rPr>
          <w:sz w:val="16"/>
          <w:szCs w:val="16"/>
          <w:lang w:val="fr-FR"/>
        </w:rPr>
        <w:t xml:space="preserve"> Cf. </w:t>
      </w:r>
      <w:r w:rsidRPr="00171A32">
        <w:rPr>
          <w:smallCaps/>
          <w:sz w:val="16"/>
          <w:szCs w:val="16"/>
          <w:lang w:val="fr-FR"/>
        </w:rPr>
        <w:t>A. Fernandez</w:t>
      </w:r>
      <w:r w:rsidRPr="00171A32">
        <w:rPr>
          <w:sz w:val="16"/>
          <w:szCs w:val="16"/>
          <w:lang w:val="fr-FR"/>
        </w:rPr>
        <w:t xml:space="preserve">, </w:t>
      </w:r>
      <w:r w:rsidR="00603863" w:rsidRPr="00171A32">
        <w:rPr>
          <w:sz w:val="16"/>
          <w:szCs w:val="16"/>
          <w:lang w:val="fr-FR"/>
        </w:rPr>
        <w:t>« Lignes de Programmation »</w:t>
      </w:r>
      <w:r w:rsidRPr="00171A32">
        <w:rPr>
          <w:sz w:val="16"/>
          <w:szCs w:val="16"/>
          <w:lang w:val="fr-FR"/>
        </w:rPr>
        <w:t>, p.4</w:t>
      </w:r>
      <w:r w:rsidR="008310B3" w:rsidRPr="00171A32">
        <w:rPr>
          <w:sz w:val="16"/>
          <w:szCs w:val="16"/>
          <w:lang w:val="fr-FR"/>
        </w:rPr>
        <w:t>9</w:t>
      </w:r>
      <w:r w:rsidRPr="00171A32">
        <w:rPr>
          <w:sz w:val="16"/>
          <w:szCs w:val="16"/>
          <w:lang w:val="fr-FR"/>
        </w:rPr>
        <w:t>.</w:t>
      </w:r>
    </w:p>
  </w:footnote>
  <w:footnote w:id="26">
    <w:p w14:paraId="4968A7EC" w14:textId="77777777" w:rsidR="009B1FFE" w:rsidRPr="00171A32" w:rsidRDefault="009B1FFE" w:rsidP="00171A32">
      <w:pPr>
        <w:pStyle w:val="FootnoteText"/>
        <w:jc w:val="both"/>
        <w:rPr>
          <w:sz w:val="16"/>
          <w:szCs w:val="16"/>
          <w:lang w:val="fr-FR"/>
        </w:rPr>
      </w:pPr>
      <w:r w:rsidRPr="00171A32">
        <w:rPr>
          <w:rStyle w:val="FootnoteReference"/>
          <w:sz w:val="16"/>
          <w:szCs w:val="16"/>
          <w:lang w:val="fr-FR"/>
        </w:rPr>
        <w:footnoteRef/>
      </w:r>
      <w:r w:rsidRPr="00171A32">
        <w:rPr>
          <w:sz w:val="16"/>
          <w:szCs w:val="16"/>
          <w:lang w:val="fr-FR"/>
        </w:rPr>
        <w:t xml:space="preserve"> Cf. </w:t>
      </w:r>
      <w:proofErr w:type="spellStart"/>
      <w:r w:rsidRPr="00171A32">
        <w:rPr>
          <w:i/>
          <w:iCs/>
          <w:sz w:val="16"/>
          <w:szCs w:val="16"/>
          <w:lang w:val="fr-FR"/>
        </w:rPr>
        <w:t>Redemptoris</w:t>
      </w:r>
      <w:proofErr w:type="spellEnd"/>
      <w:r w:rsidRPr="00171A32">
        <w:rPr>
          <w:i/>
          <w:iCs/>
          <w:sz w:val="16"/>
          <w:szCs w:val="16"/>
          <w:lang w:val="fr-FR"/>
        </w:rPr>
        <w:t xml:space="preserve"> </w:t>
      </w:r>
      <w:proofErr w:type="spellStart"/>
      <w:r w:rsidRPr="00171A32">
        <w:rPr>
          <w:i/>
          <w:iCs/>
          <w:sz w:val="16"/>
          <w:szCs w:val="16"/>
          <w:lang w:val="fr-FR"/>
        </w:rPr>
        <w:t>Missio</w:t>
      </w:r>
      <w:proofErr w:type="spellEnd"/>
      <w:r w:rsidRPr="00171A32">
        <w:rPr>
          <w:sz w:val="16"/>
          <w:szCs w:val="16"/>
          <w:lang w:val="fr-FR"/>
        </w:rPr>
        <w:t>, n. 34.</w:t>
      </w:r>
    </w:p>
  </w:footnote>
  <w:footnote w:id="27">
    <w:p w14:paraId="4EFEE891" w14:textId="62658ABC" w:rsidR="009B1FFE" w:rsidRPr="00171A32" w:rsidRDefault="009B1FFE" w:rsidP="00171A32">
      <w:pPr>
        <w:pStyle w:val="FootnoteText"/>
        <w:jc w:val="both"/>
        <w:rPr>
          <w:sz w:val="16"/>
          <w:szCs w:val="16"/>
          <w:lang w:val="fr-FR"/>
        </w:rPr>
      </w:pPr>
      <w:r w:rsidRPr="00171A32">
        <w:rPr>
          <w:rStyle w:val="FootnoteReference"/>
          <w:sz w:val="16"/>
          <w:szCs w:val="16"/>
          <w:lang w:val="fr-FR"/>
        </w:rPr>
        <w:footnoteRef/>
      </w:r>
      <w:r w:rsidRPr="00171A32">
        <w:rPr>
          <w:sz w:val="16"/>
          <w:szCs w:val="16"/>
          <w:lang w:val="fr-FR"/>
        </w:rPr>
        <w:t xml:space="preserve"> E. </w:t>
      </w:r>
      <w:proofErr w:type="spellStart"/>
      <w:r w:rsidRPr="00171A32">
        <w:rPr>
          <w:smallCaps/>
          <w:sz w:val="16"/>
          <w:szCs w:val="16"/>
          <w:lang w:val="fr-FR"/>
        </w:rPr>
        <w:t>Viganò</w:t>
      </w:r>
      <w:proofErr w:type="spellEnd"/>
      <w:r w:rsidRPr="00171A32">
        <w:rPr>
          <w:sz w:val="16"/>
          <w:szCs w:val="16"/>
          <w:lang w:val="fr-FR"/>
        </w:rPr>
        <w:t>,</w:t>
      </w:r>
      <w:r w:rsidR="00A663FD" w:rsidRPr="00171A32">
        <w:rPr>
          <w:sz w:val="16"/>
          <w:szCs w:val="16"/>
          <w:lang w:val="fr-FR"/>
        </w:rPr>
        <w:t xml:space="preserve"> « L’Appel</w:t>
      </w:r>
      <w:r w:rsidR="00B01FC1" w:rsidRPr="00171A32">
        <w:rPr>
          <w:sz w:val="16"/>
          <w:szCs w:val="16"/>
          <w:lang w:val="fr-FR"/>
        </w:rPr>
        <w:t xml:space="preserve"> du Pape »</w:t>
      </w:r>
      <w:r w:rsidRPr="00171A32">
        <w:rPr>
          <w:sz w:val="16"/>
          <w:szCs w:val="16"/>
          <w:lang w:val="fr-FR"/>
        </w:rPr>
        <w:t>, p.1</w:t>
      </w:r>
      <w:r w:rsidR="00B01FC1" w:rsidRPr="00171A32">
        <w:rPr>
          <w:sz w:val="16"/>
          <w:szCs w:val="16"/>
          <w:lang w:val="fr-FR"/>
        </w:rPr>
        <w:t>3</w:t>
      </w:r>
      <w:r w:rsidRPr="00171A32">
        <w:rPr>
          <w:sz w:val="16"/>
          <w:szCs w:val="16"/>
          <w:lang w:val="fr-FR"/>
        </w:rPr>
        <w:t>.</w:t>
      </w:r>
    </w:p>
  </w:footnote>
  <w:footnote w:id="28">
    <w:p w14:paraId="242CE8BB" w14:textId="77777777" w:rsidR="009B1FFE" w:rsidRPr="00171A32" w:rsidRDefault="009B1FFE" w:rsidP="00171A32">
      <w:pPr>
        <w:pStyle w:val="FootnoteText"/>
        <w:jc w:val="both"/>
        <w:rPr>
          <w:sz w:val="16"/>
          <w:szCs w:val="16"/>
          <w:lang w:val="fr-FR"/>
        </w:rPr>
      </w:pPr>
      <w:r w:rsidRPr="00171A32">
        <w:rPr>
          <w:rStyle w:val="FootnoteReference"/>
          <w:sz w:val="16"/>
          <w:szCs w:val="16"/>
          <w:lang w:val="fr-FR"/>
        </w:rPr>
        <w:footnoteRef/>
      </w:r>
      <w:r w:rsidRPr="00171A32">
        <w:rPr>
          <w:sz w:val="16"/>
          <w:szCs w:val="16"/>
          <w:lang w:val="fr-FR"/>
        </w:rPr>
        <w:t xml:space="preserve"> </w:t>
      </w:r>
      <w:r w:rsidRPr="00171A32">
        <w:rPr>
          <w:i/>
          <w:iCs/>
          <w:sz w:val="16"/>
          <w:szCs w:val="16"/>
          <w:lang w:val="fr-FR"/>
        </w:rPr>
        <w:t>CG20</w:t>
      </w:r>
      <w:r w:rsidRPr="00171A32">
        <w:rPr>
          <w:sz w:val="16"/>
          <w:szCs w:val="16"/>
          <w:lang w:val="fr-FR"/>
        </w:rPr>
        <w:t>, n. 480.</w:t>
      </w:r>
    </w:p>
  </w:footnote>
  <w:footnote w:id="29">
    <w:p w14:paraId="69E9108B" w14:textId="180701FA" w:rsidR="009B1FFE" w:rsidRPr="00171A32" w:rsidRDefault="009B1FFE" w:rsidP="00171A32">
      <w:pPr>
        <w:pStyle w:val="FootnoteText"/>
        <w:jc w:val="both"/>
        <w:rPr>
          <w:sz w:val="16"/>
          <w:szCs w:val="16"/>
          <w:lang w:val="fr-FR"/>
        </w:rPr>
      </w:pPr>
      <w:r w:rsidRPr="00171A32">
        <w:rPr>
          <w:rStyle w:val="FootnoteReference"/>
          <w:sz w:val="16"/>
          <w:szCs w:val="16"/>
          <w:lang w:val="fr-FR"/>
        </w:rPr>
        <w:footnoteRef/>
      </w:r>
      <w:r w:rsidRPr="00171A32">
        <w:rPr>
          <w:sz w:val="16"/>
          <w:szCs w:val="16"/>
          <w:lang w:val="fr-FR"/>
        </w:rPr>
        <w:t xml:space="preserve"> Cf</w:t>
      </w:r>
      <w:r w:rsidRPr="00171A32">
        <w:rPr>
          <w:smallCaps/>
          <w:sz w:val="16"/>
          <w:szCs w:val="16"/>
          <w:lang w:val="fr-FR"/>
        </w:rPr>
        <w:t>. A. Fernandez</w:t>
      </w:r>
      <w:r w:rsidRPr="00171A32">
        <w:rPr>
          <w:sz w:val="16"/>
          <w:szCs w:val="16"/>
          <w:lang w:val="fr-FR"/>
        </w:rPr>
        <w:t xml:space="preserve">, </w:t>
      </w:r>
      <w:r w:rsidR="00603863" w:rsidRPr="00171A32">
        <w:rPr>
          <w:sz w:val="16"/>
          <w:szCs w:val="16"/>
          <w:lang w:val="fr-FR"/>
        </w:rPr>
        <w:t>« Lignes de Programmation »</w:t>
      </w:r>
      <w:r w:rsidRPr="00171A32">
        <w:rPr>
          <w:sz w:val="16"/>
          <w:szCs w:val="16"/>
          <w:lang w:val="fr-FR"/>
        </w:rPr>
        <w:t>, p.4</w:t>
      </w:r>
      <w:r w:rsidR="008310B3" w:rsidRPr="00171A32">
        <w:rPr>
          <w:sz w:val="16"/>
          <w:szCs w:val="16"/>
          <w:lang w:val="fr-FR"/>
        </w:rPr>
        <w:t>6</w:t>
      </w:r>
      <w:r w:rsidRPr="00171A32">
        <w:rPr>
          <w:sz w:val="16"/>
          <w:szCs w:val="16"/>
          <w:lang w:val="fr-FR"/>
        </w:rPr>
        <w:t>-4</w:t>
      </w:r>
      <w:r w:rsidR="008310B3" w:rsidRPr="00171A32">
        <w:rPr>
          <w:sz w:val="16"/>
          <w:szCs w:val="16"/>
          <w:lang w:val="fr-FR"/>
        </w:rPr>
        <w:t>9</w:t>
      </w:r>
      <w:r w:rsidRPr="00171A32">
        <w:rPr>
          <w:sz w:val="16"/>
          <w:szCs w:val="16"/>
          <w:lang w:val="fr-FR"/>
        </w:rPr>
        <w:t>.</w:t>
      </w:r>
    </w:p>
  </w:footnote>
  <w:footnote w:id="30">
    <w:p w14:paraId="083F5004" w14:textId="31CCF10B" w:rsidR="00986AF0" w:rsidRPr="00171A32" w:rsidRDefault="00986AF0" w:rsidP="00171A32">
      <w:pPr>
        <w:rPr>
          <w:rFonts w:ascii="Cambria" w:hAnsi="Cambria"/>
          <w:sz w:val="16"/>
          <w:szCs w:val="16"/>
          <w:lang w:val="fr-FR"/>
        </w:rPr>
      </w:pPr>
      <w:r w:rsidRPr="00171A32">
        <w:rPr>
          <w:rStyle w:val="FootnoteReference"/>
          <w:rFonts w:ascii="Cambria" w:hAnsi="Cambria"/>
          <w:sz w:val="16"/>
          <w:szCs w:val="16"/>
          <w:lang w:val="fr-FR"/>
        </w:rPr>
        <w:footnoteRef/>
      </w:r>
      <w:r w:rsidRPr="00171A32">
        <w:rPr>
          <w:rFonts w:ascii="Cambria" w:hAnsi="Cambria"/>
          <w:sz w:val="16"/>
          <w:szCs w:val="16"/>
          <w:lang w:val="fr-FR"/>
        </w:rPr>
        <w:t xml:space="preserve"> Cf. Dicastères </w:t>
      </w:r>
      <w:r w:rsidR="003A4844" w:rsidRPr="00171A32">
        <w:rPr>
          <w:rFonts w:ascii="Cambria" w:hAnsi="Cambria"/>
          <w:sz w:val="16"/>
          <w:szCs w:val="16"/>
          <w:lang w:val="fr-FR"/>
        </w:rPr>
        <w:t xml:space="preserve">pour les </w:t>
      </w:r>
      <w:r w:rsidRPr="00171A32">
        <w:rPr>
          <w:rFonts w:ascii="Cambria" w:hAnsi="Cambria"/>
          <w:sz w:val="16"/>
          <w:szCs w:val="16"/>
          <w:lang w:val="fr-FR"/>
        </w:rPr>
        <w:t xml:space="preserve">Missions et </w:t>
      </w:r>
      <w:r w:rsidR="003A4844" w:rsidRPr="00171A32">
        <w:rPr>
          <w:rFonts w:ascii="Cambria" w:hAnsi="Cambria"/>
          <w:sz w:val="16"/>
          <w:szCs w:val="16"/>
          <w:lang w:val="fr-FR"/>
        </w:rPr>
        <w:t xml:space="preserve">pour la </w:t>
      </w:r>
      <w:r w:rsidRPr="00171A32">
        <w:rPr>
          <w:rFonts w:ascii="Cambria" w:hAnsi="Cambria"/>
          <w:sz w:val="16"/>
          <w:szCs w:val="16"/>
          <w:lang w:val="fr-FR"/>
        </w:rPr>
        <w:t xml:space="preserve">Formation, </w:t>
      </w:r>
      <w:r w:rsidRPr="00171A32">
        <w:rPr>
          <w:rFonts w:ascii="Cambria" w:hAnsi="Cambria"/>
          <w:i/>
          <w:iCs/>
          <w:sz w:val="16"/>
          <w:szCs w:val="16"/>
          <w:lang w:val="fr-FR"/>
        </w:rPr>
        <w:t>La Forma</w:t>
      </w:r>
      <w:r w:rsidR="002B49C3" w:rsidRPr="00171A32">
        <w:rPr>
          <w:rFonts w:ascii="Cambria" w:hAnsi="Cambria"/>
          <w:i/>
          <w:iCs/>
          <w:sz w:val="16"/>
          <w:szCs w:val="16"/>
          <w:lang w:val="fr-FR"/>
        </w:rPr>
        <w:t>t</w:t>
      </w:r>
      <w:r w:rsidRPr="00171A32">
        <w:rPr>
          <w:rFonts w:ascii="Cambria" w:hAnsi="Cambria"/>
          <w:i/>
          <w:iCs/>
          <w:sz w:val="16"/>
          <w:szCs w:val="16"/>
          <w:lang w:val="fr-FR"/>
        </w:rPr>
        <w:t>ion Mission</w:t>
      </w:r>
      <w:r w:rsidR="002B49C3" w:rsidRPr="00171A32">
        <w:rPr>
          <w:rFonts w:ascii="Cambria" w:hAnsi="Cambria"/>
          <w:i/>
          <w:iCs/>
          <w:sz w:val="16"/>
          <w:szCs w:val="16"/>
          <w:lang w:val="fr-FR"/>
        </w:rPr>
        <w:t>n</w:t>
      </w:r>
      <w:r w:rsidRPr="00171A32">
        <w:rPr>
          <w:rFonts w:ascii="Cambria" w:hAnsi="Cambria"/>
          <w:i/>
          <w:iCs/>
          <w:sz w:val="16"/>
          <w:szCs w:val="16"/>
          <w:lang w:val="fr-FR"/>
        </w:rPr>
        <w:t>a</w:t>
      </w:r>
      <w:r w:rsidR="002B49C3" w:rsidRPr="00171A32">
        <w:rPr>
          <w:rFonts w:ascii="Cambria" w:hAnsi="Cambria"/>
          <w:i/>
          <w:iCs/>
          <w:sz w:val="16"/>
          <w:szCs w:val="16"/>
          <w:lang w:val="fr-FR"/>
        </w:rPr>
        <w:t>ire</w:t>
      </w:r>
      <w:r w:rsidRPr="00171A32">
        <w:rPr>
          <w:rFonts w:ascii="Cambria" w:hAnsi="Cambria"/>
          <w:i/>
          <w:iCs/>
          <w:sz w:val="16"/>
          <w:szCs w:val="16"/>
          <w:lang w:val="fr-FR"/>
        </w:rPr>
        <w:t xml:space="preserve"> de</w:t>
      </w:r>
      <w:r w:rsidR="003A4844" w:rsidRPr="00171A32">
        <w:rPr>
          <w:rFonts w:ascii="Cambria" w:hAnsi="Cambria"/>
          <w:i/>
          <w:iCs/>
          <w:sz w:val="16"/>
          <w:szCs w:val="16"/>
          <w:lang w:val="fr-FR"/>
        </w:rPr>
        <w:t>s</w:t>
      </w:r>
      <w:r w:rsidRPr="00171A32">
        <w:rPr>
          <w:rFonts w:ascii="Cambria" w:hAnsi="Cambria"/>
          <w:i/>
          <w:iCs/>
          <w:sz w:val="16"/>
          <w:szCs w:val="16"/>
          <w:lang w:val="fr-FR"/>
        </w:rPr>
        <w:t xml:space="preserve"> Sal</w:t>
      </w:r>
      <w:r w:rsidR="002B49C3" w:rsidRPr="00171A32">
        <w:rPr>
          <w:rFonts w:ascii="Cambria" w:hAnsi="Cambria"/>
          <w:i/>
          <w:iCs/>
          <w:sz w:val="16"/>
          <w:szCs w:val="16"/>
          <w:lang w:val="fr-FR"/>
        </w:rPr>
        <w:t>é</w:t>
      </w:r>
      <w:r w:rsidRPr="00171A32">
        <w:rPr>
          <w:rFonts w:ascii="Cambria" w:hAnsi="Cambria"/>
          <w:i/>
          <w:iCs/>
          <w:sz w:val="16"/>
          <w:szCs w:val="16"/>
          <w:lang w:val="fr-FR"/>
        </w:rPr>
        <w:t>sian</w:t>
      </w:r>
      <w:r w:rsidR="002B49C3" w:rsidRPr="00171A32">
        <w:rPr>
          <w:rFonts w:ascii="Cambria" w:hAnsi="Cambria"/>
          <w:i/>
          <w:iCs/>
          <w:sz w:val="16"/>
          <w:szCs w:val="16"/>
          <w:lang w:val="fr-FR"/>
        </w:rPr>
        <w:t>s</w:t>
      </w:r>
      <w:r w:rsidRPr="00171A32">
        <w:rPr>
          <w:rFonts w:ascii="Cambria" w:hAnsi="Cambria"/>
          <w:i/>
          <w:iCs/>
          <w:sz w:val="16"/>
          <w:szCs w:val="16"/>
          <w:lang w:val="fr-FR"/>
        </w:rPr>
        <w:t xml:space="preserve"> d</w:t>
      </w:r>
      <w:r w:rsidR="002B49C3" w:rsidRPr="00171A32">
        <w:rPr>
          <w:rFonts w:ascii="Cambria" w:hAnsi="Cambria"/>
          <w:i/>
          <w:iCs/>
          <w:sz w:val="16"/>
          <w:szCs w:val="16"/>
          <w:lang w:val="fr-FR"/>
        </w:rPr>
        <w:t>e</w:t>
      </w:r>
      <w:r w:rsidRPr="00171A32">
        <w:rPr>
          <w:rFonts w:ascii="Cambria" w:hAnsi="Cambria"/>
          <w:i/>
          <w:iCs/>
          <w:sz w:val="16"/>
          <w:szCs w:val="16"/>
          <w:lang w:val="fr-FR"/>
        </w:rPr>
        <w:t xml:space="preserve"> Don Bosco</w:t>
      </w:r>
      <w:r w:rsidRPr="00171A32">
        <w:rPr>
          <w:rFonts w:ascii="Cambria" w:hAnsi="Cambria"/>
          <w:sz w:val="16"/>
          <w:szCs w:val="16"/>
          <w:lang w:val="fr-FR"/>
        </w:rPr>
        <w:t xml:space="preserve"> (SDB : Rome, 2014), p.27-34.</w:t>
      </w:r>
    </w:p>
  </w:footnote>
  <w:footnote w:id="31">
    <w:p w14:paraId="21B7BB3B" w14:textId="63D56156" w:rsidR="009B1FFE" w:rsidRPr="00171A32" w:rsidRDefault="009B1FFE" w:rsidP="00171A32">
      <w:pPr>
        <w:pStyle w:val="FootnoteText"/>
        <w:jc w:val="both"/>
        <w:rPr>
          <w:sz w:val="16"/>
          <w:szCs w:val="16"/>
          <w:lang w:val="fr-FR"/>
        </w:rPr>
      </w:pPr>
      <w:r w:rsidRPr="00171A32">
        <w:rPr>
          <w:rStyle w:val="FootnoteReference"/>
          <w:sz w:val="16"/>
          <w:szCs w:val="16"/>
          <w:lang w:val="fr-FR"/>
        </w:rPr>
        <w:footnoteRef/>
      </w:r>
      <w:r w:rsidRPr="00171A32">
        <w:rPr>
          <w:sz w:val="16"/>
          <w:szCs w:val="16"/>
          <w:lang w:val="fr-FR"/>
        </w:rPr>
        <w:t xml:space="preserve"> Cf. </w:t>
      </w:r>
      <w:r w:rsidR="002B49C3" w:rsidRPr="00171A32">
        <w:rPr>
          <w:i/>
          <w:iCs/>
          <w:sz w:val="16"/>
          <w:szCs w:val="16"/>
          <w:lang w:val="fr-FR"/>
        </w:rPr>
        <w:t>La Formation Missionnaire</w:t>
      </w:r>
      <w:r w:rsidRPr="00171A32">
        <w:rPr>
          <w:i/>
          <w:iCs/>
          <w:sz w:val="16"/>
          <w:szCs w:val="16"/>
          <w:lang w:val="fr-FR"/>
        </w:rPr>
        <w:t xml:space="preserve">, </w:t>
      </w:r>
      <w:r w:rsidRPr="00171A32">
        <w:rPr>
          <w:sz w:val="16"/>
          <w:szCs w:val="16"/>
          <w:lang w:val="fr-FR"/>
        </w:rPr>
        <w:t>p.13-21.</w:t>
      </w:r>
    </w:p>
  </w:footnote>
  <w:footnote w:id="32">
    <w:p w14:paraId="49C844F0" w14:textId="7D651D93" w:rsidR="00986AF0" w:rsidRPr="00171A32" w:rsidRDefault="00986AF0" w:rsidP="00171A32">
      <w:pPr>
        <w:pStyle w:val="FootnoteText"/>
        <w:jc w:val="both"/>
        <w:rPr>
          <w:sz w:val="16"/>
          <w:szCs w:val="16"/>
          <w:lang w:val="fr-FR"/>
        </w:rPr>
      </w:pPr>
      <w:r w:rsidRPr="00171A32">
        <w:rPr>
          <w:rStyle w:val="FootnoteReference"/>
          <w:sz w:val="16"/>
          <w:szCs w:val="16"/>
          <w:lang w:val="fr-FR"/>
        </w:rPr>
        <w:footnoteRef/>
      </w:r>
      <w:r w:rsidRPr="00171A32">
        <w:rPr>
          <w:sz w:val="16"/>
          <w:szCs w:val="16"/>
          <w:lang w:val="fr-FR"/>
        </w:rPr>
        <w:t xml:space="preserve"> </w:t>
      </w:r>
      <w:r w:rsidRPr="00171A32">
        <w:rPr>
          <w:smallCaps/>
          <w:sz w:val="16"/>
          <w:szCs w:val="16"/>
          <w:lang w:val="fr-FR"/>
        </w:rPr>
        <w:t>F. Cereda</w:t>
      </w:r>
      <w:r w:rsidRPr="00171A32">
        <w:rPr>
          <w:sz w:val="16"/>
          <w:szCs w:val="16"/>
          <w:lang w:val="fr-FR"/>
        </w:rPr>
        <w:t xml:space="preserve">, </w:t>
      </w:r>
      <w:r w:rsidR="00D27E21" w:rsidRPr="00171A32">
        <w:rPr>
          <w:sz w:val="16"/>
          <w:szCs w:val="16"/>
          <w:lang w:val="fr-FR"/>
        </w:rPr>
        <w:t>« Favoriser les Communauté</w:t>
      </w:r>
      <w:r w:rsidR="00B45FBE" w:rsidRPr="00B45FBE">
        <w:rPr>
          <w:color w:val="00B050"/>
          <w:sz w:val="16"/>
          <w:szCs w:val="16"/>
          <w:lang w:val="fr-FR"/>
        </w:rPr>
        <w:t>s</w:t>
      </w:r>
      <w:r w:rsidR="00D27E21" w:rsidRPr="00171A32">
        <w:rPr>
          <w:sz w:val="16"/>
          <w:szCs w:val="16"/>
          <w:lang w:val="fr-FR"/>
        </w:rPr>
        <w:t xml:space="preserve"> Internationales »</w:t>
      </w:r>
      <w:r w:rsidRPr="00171A32">
        <w:rPr>
          <w:sz w:val="16"/>
          <w:szCs w:val="16"/>
          <w:lang w:val="fr-FR"/>
        </w:rPr>
        <w:t>, p.5</w:t>
      </w:r>
      <w:r w:rsidR="00D27E21" w:rsidRPr="00171A32">
        <w:rPr>
          <w:sz w:val="16"/>
          <w:szCs w:val="16"/>
          <w:lang w:val="fr-FR"/>
        </w:rPr>
        <w:t>3</w:t>
      </w:r>
      <w:r w:rsidRPr="00171A32">
        <w:rPr>
          <w:sz w:val="16"/>
          <w:szCs w:val="16"/>
          <w:lang w:val="fr-FR"/>
        </w:rPr>
        <w:t>.</w:t>
      </w:r>
    </w:p>
  </w:footnote>
  <w:footnote w:id="33">
    <w:p w14:paraId="4BA9A4F5" w14:textId="62FD16C4" w:rsidR="009B1FFE" w:rsidRPr="00171A32" w:rsidRDefault="009B1FFE" w:rsidP="00171A32">
      <w:pPr>
        <w:pStyle w:val="FootnoteText"/>
        <w:jc w:val="both"/>
        <w:rPr>
          <w:sz w:val="16"/>
          <w:szCs w:val="16"/>
          <w:lang w:val="fr-FR"/>
        </w:rPr>
      </w:pPr>
      <w:r w:rsidRPr="00171A32">
        <w:rPr>
          <w:rStyle w:val="FootnoteReference"/>
          <w:sz w:val="16"/>
          <w:szCs w:val="16"/>
          <w:lang w:val="fr-FR"/>
        </w:rPr>
        <w:footnoteRef/>
      </w:r>
      <w:r w:rsidRPr="00171A32">
        <w:rPr>
          <w:sz w:val="16"/>
          <w:szCs w:val="16"/>
          <w:lang w:val="fr-FR"/>
        </w:rPr>
        <w:t xml:space="preserve"> Cf. L. </w:t>
      </w:r>
      <w:proofErr w:type="spellStart"/>
      <w:r w:rsidRPr="00171A32">
        <w:rPr>
          <w:smallCaps/>
          <w:sz w:val="16"/>
          <w:szCs w:val="16"/>
          <w:lang w:val="fr-FR"/>
        </w:rPr>
        <w:t>Odorico</w:t>
      </w:r>
      <w:proofErr w:type="spellEnd"/>
      <w:r w:rsidRPr="00171A32">
        <w:rPr>
          <w:sz w:val="16"/>
          <w:szCs w:val="16"/>
          <w:lang w:val="fr-FR"/>
        </w:rPr>
        <w:t xml:space="preserve">, </w:t>
      </w:r>
      <w:r w:rsidR="00520273" w:rsidRPr="00171A32">
        <w:rPr>
          <w:sz w:val="16"/>
          <w:szCs w:val="16"/>
          <w:lang w:val="fr-FR"/>
        </w:rPr>
        <w:t>« </w:t>
      </w:r>
      <w:r w:rsidR="001D2A7B" w:rsidRPr="00171A32">
        <w:rPr>
          <w:sz w:val="16"/>
          <w:szCs w:val="16"/>
          <w:lang w:val="fr-FR"/>
        </w:rPr>
        <w:t>Les</w:t>
      </w:r>
      <w:r w:rsidRPr="00171A32">
        <w:rPr>
          <w:sz w:val="16"/>
          <w:szCs w:val="16"/>
          <w:lang w:val="fr-FR"/>
        </w:rPr>
        <w:t xml:space="preserve"> Candidat</w:t>
      </w:r>
      <w:r w:rsidR="001D2A7B" w:rsidRPr="00171A32">
        <w:rPr>
          <w:sz w:val="16"/>
          <w:szCs w:val="16"/>
          <w:lang w:val="fr-FR"/>
        </w:rPr>
        <w:t>s</w:t>
      </w:r>
      <w:r w:rsidRPr="00171A32">
        <w:rPr>
          <w:sz w:val="16"/>
          <w:szCs w:val="16"/>
          <w:lang w:val="fr-FR"/>
        </w:rPr>
        <w:t xml:space="preserve"> p</w:t>
      </w:r>
      <w:r w:rsidR="001D2A7B" w:rsidRPr="00171A32">
        <w:rPr>
          <w:sz w:val="16"/>
          <w:szCs w:val="16"/>
          <w:lang w:val="fr-FR"/>
        </w:rPr>
        <w:t>ou</w:t>
      </w:r>
      <w:r w:rsidRPr="00171A32">
        <w:rPr>
          <w:sz w:val="16"/>
          <w:szCs w:val="16"/>
          <w:lang w:val="fr-FR"/>
        </w:rPr>
        <w:t>r le</w:t>
      </w:r>
      <w:r w:rsidR="001D2A7B" w:rsidRPr="00171A32">
        <w:rPr>
          <w:sz w:val="16"/>
          <w:szCs w:val="16"/>
          <w:lang w:val="fr-FR"/>
        </w:rPr>
        <w:t>s</w:t>
      </w:r>
      <w:r w:rsidRPr="00171A32">
        <w:rPr>
          <w:sz w:val="16"/>
          <w:szCs w:val="16"/>
          <w:lang w:val="fr-FR"/>
        </w:rPr>
        <w:t xml:space="preserve"> Mission</w:t>
      </w:r>
      <w:r w:rsidR="001D2A7B" w:rsidRPr="00171A32">
        <w:rPr>
          <w:sz w:val="16"/>
          <w:szCs w:val="16"/>
          <w:lang w:val="fr-FR"/>
        </w:rPr>
        <w:t>s</w:t>
      </w:r>
      <w:r w:rsidRPr="00171A32">
        <w:rPr>
          <w:sz w:val="16"/>
          <w:szCs w:val="16"/>
          <w:lang w:val="fr-FR"/>
        </w:rPr>
        <w:t xml:space="preserve"> Sal</w:t>
      </w:r>
      <w:r w:rsidR="001D2A7B" w:rsidRPr="00171A32">
        <w:rPr>
          <w:sz w:val="16"/>
          <w:szCs w:val="16"/>
          <w:lang w:val="fr-FR"/>
        </w:rPr>
        <w:t>é</w:t>
      </w:r>
      <w:r w:rsidR="00A96E36">
        <w:rPr>
          <w:sz w:val="16"/>
          <w:szCs w:val="16"/>
          <w:lang w:val="fr-FR"/>
        </w:rPr>
        <w:t>sie</w:t>
      </w:r>
      <w:r w:rsidRPr="00171A32">
        <w:rPr>
          <w:sz w:val="16"/>
          <w:szCs w:val="16"/>
          <w:lang w:val="fr-FR"/>
        </w:rPr>
        <w:t>n</w:t>
      </w:r>
      <w:r w:rsidR="001D2A7B" w:rsidRPr="00171A32">
        <w:rPr>
          <w:sz w:val="16"/>
          <w:szCs w:val="16"/>
          <w:lang w:val="fr-FR"/>
        </w:rPr>
        <w:t>n</w:t>
      </w:r>
      <w:r w:rsidRPr="00171A32">
        <w:rPr>
          <w:sz w:val="16"/>
          <w:szCs w:val="16"/>
          <w:lang w:val="fr-FR"/>
        </w:rPr>
        <w:t>e</w:t>
      </w:r>
      <w:r w:rsidR="001D2A7B" w:rsidRPr="00171A32">
        <w:rPr>
          <w:sz w:val="16"/>
          <w:szCs w:val="16"/>
          <w:lang w:val="fr-FR"/>
        </w:rPr>
        <w:t>s</w:t>
      </w:r>
      <w:r w:rsidR="00520273" w:rsidRPr="00171A32">
        <w:rPr>
          <w:sz w:val="16"/>
          <w:szCs w:val="16"/>
          <w:lang w:val="fr-FR"/>
        </w:rPr>
        <w:t> »</w:t>
      </w:r>
      <w:r w:rsidRPr="00171A32">
        <w:rPr>
          <w:sz w:val="16"/>
          <w:szCs w:val="16"/>
          <w:lang w:val="fr-FR"/>
        </w:rPr>
        <w:t xml:space="preserve">, in </w:t>
      </w:r>
      <w:r w:rsidRPr="00171A32">
        <w:rPr>
          <w:i/>
          <w:iCs/>
          <w:sz w:val="16"/>
          <w:szCs w:val="16"/>
          <w:lang w:val="fr-FR"/>
        </w:rPr>
        <w:t>ACG</w:t>
      </w:r>
      <w:r w:rsidRPr="00171A32">
        <w:rPr>
          <w:sz w:val="16"/>
          <w:szCs w:val="16"/>
          <w:lang w:val="fr-FR"/>
        </w:rPr>
        <w:t xml:space="preserve"> 337, p.5</w:t>
      </w:r>
      <w:r w:rsidR="00520273" w:rsidRPr="00171A32">
        <w:rPr>
          <w:sz w:val="16"/>
          <w:szCs w:val="16"/>
          <w:lang w:val="fr-FR"/>
        </w:rPr>
        <w:t>5</w:t>
      </w:r>
      <w:r w:rsidRPr="00171A32">
        <w:rPr>
          <w:sz w:val="16"/>
          <w:szCs w:val="16"/>
          <w:lang w:val="fr-FR"/>
        </w:rPr>
        <w:t>-5</w:t>
      </w:r>
      <w:r w:rsidR="00520273" w:rsidRPr="00171A32">
        <w:rPr>
          <w:sz w:val="16"/>
          <w:szCs w:val="16"/>
          <w:lang w:val="fr-FR"/>
        </w:rPr>
        <w:t>8</w:t>
      </w:r>
      <w:r w:rsidRPr="00171A32">
        <w:rPr>
          <w:sz w:val="16"/>
          <w:szCs w:val="16"/>
          <w:lang w:val="fr-FR"/>
        </w:rPr>
        <w:t>.</w:t>
      </w:r>
    </w:p>
  </w:footnote>
  <w:footnote w:id="34">
    <w:p w14:paraId="462A2A50" w14:textId="1310419A" w:rsidR="009B1FFE" w:rsidRPr="00171A32" w:rsidRDefault="009B1FFE" w:rsidP="00171A32">
      <w:pPr>
        <w:pStyle w:val="FootnoteText"/>
        <w:jc w:val="both"/>
        <w:rPr>
          <w:sz w:val="16"/>
          <w:szCs w:val="16"/>
          <w:lang w:val="fr-FR"/>
        </w:rPr>
      </w:pPr>
      <w:r w:rsidRPr="00171A32">
        <w:rPr>
          <w:rStyle w:val="FootnoteReference"/>
          <w:sz w:val="16"/>
          <w:szCs w:val="16"/>
          <w:lang w:val="fr-FR"/>
        </w:rPr>
        <w:footnoteRef/>
      </w:r>
      <w:r w:rsidRPr="00171A32">
        <w:rPr>
          <w:sz w:val="16"/>
          <w:szCs w:val="16"/>
          <w:lang w:val="fr-FR"/>
        </w:rPr>
        <w:t xml:space="preserve"> Cf. </w:t>
      </w:r>
      <w:r w:rsidR="002B49C3" w:rsidRPr="00171A32">
        <w:rPr>
          <w:i/>
          <w:iCs/>
          <w:sz w:val="16"/>
          <w:szCs w:val="16"/>
          <w:lang w:val="fr-FR"/>
        </w:rPr>
        <w:t>La Formation Missionnaire</w:t>
      </w:r>
      <w:r w:rsidRPr="00171A32">
        <w:rPr>
          <w:i/>
          <w:iCs/>
          <w:sz w:val="16"/>
          <w:szCs w:val="16"/>
          <w:lang w:val="fr-FR"/>
        </w:rPr>
        <w:t xml:space="preserve">, </w:t>
      </w:r>
      <w:r w:rsidRPr="00171A32">
        <w:rPr>
          <w:sz w:val="16"/>
          <w:szCs w:val="16"/>
          <w:lang w:val="fr-FR"/>
        </w:rPr>
        <w:t>p.32.</w:t>
      </w:r>
    </w:p>
  </w:footnote>
  <w:footnote w:id="35">
    <w:p w14:paraId="5AA61AB3" w14:textId="43C948E3" w:rsidR="009B1FFE" w:rsidRPr="00171A32" w:rsidRDefault="009B1FFE" w:rsidP="00171A32">
      <w:pPr>
        <w:pStyle w:val="FootnoteText"/>
        <w:jc w:val="both"/>
        <w:rPr>
          <w:sz w:val="16"/>
          <w:szCs w:val="16"/>
          <w:lang w:val="fr-FR"/>
        </w:rPr>
      </w:pPr>
      <w:r w:rsidRPr="00171A32">
        <w:rPr>
          <w:rStyle w:val="FootnoteReference"/>
          <w:sz w:val="16"/>
          <w:szCs w:val="16"/>
          <w:lang w:val="fr-FR"/>
        </w:rPr>
        <w:footnoteRef/>
      </w:r>
      <w:r w:rsidRPr="00171A32">
        <w:rPr>
          <w:sz w:val="16"/>
          <w:szCs w:val="16"/>
          <w:lang w:val="fr-FR"/>
        </w:rPr>
        <w:t xml:space="preserve"> </w:t>
      </w:r>
      <w:r w:rsidR="002B49C3" w:rsidRPr="00171A32">
        <w:rPr>
          <w:sz w:val="16"/>
          <w:szCs w:val="16"/>
          <w:lang w:val="fr-FR"/>
        </w:rPr>
        <w:t xml:space="preserve">Les éléments de ce plan sont précisés dans le document </w:t>
      </w:r>
      <w:r w:rsidR="002B49C3" w:rsidRPr="00171A32">
        <w:rPr>
          <w:i/>
          <w:iCs/>
          <w:sz w:val="16"/>
          <w:szCs w:val="16"/>
          <w:lang w:val="fr-FR"/>
        </w:rPr>
        <w:t>La Formation Missionnaire</w:t>
      </w:r>
      <w:r w:rsidRPr="00171A32">
        <w:rPr>
          <w:i/>
          <w:iCs/>
          <w:sz w:val="16"/>
          <w:szCs w:val="16"/>
          <w:lang w:val="fr-FR"/>
        </w:rPr>
        <w:t xml:space="preserve">, </w:t>
      </w:r>
      <w:r w:rsidRPr="00171A32">
        <w:rPr>
          <w:sz w:val="16"/>
          <w:szCs w:val="16"/>
          <w:lang w:val="fr-FR"/>
        </w:rPr>
        <w:t>p.31-32.</w:t>
      </w:r>
    </w:p>
  </w:footnote>
  <w:footnote w:id="36">
    <w:p w14:paraId="315B247D" w14:textId="4458BBEB" w:rsidR="009B1FFE" w:rsidRPr="00171A32" w:rsidRDefault="009B1FFE" w:rsidP="00171A32">
      <w:pPr>
        <w:pStyle w:val="FootnoteText"/>
        <w:jc w:val="both"/>
        <w:rPr>
          <w:sz w:val="16"/>
          <w:szCs w:val="16"/>
          <w:lang w:val="fr-FR"/>
        </w:rPr>
      </w:pPr>
      <w:r w:rsidRPr="00171A32">
        <w:rPr>
          <w:rStyle w:val="FootnoteReference"/>
          <w:sz w:val="16"/>
          <w:szCs w:val="16"/>
          <w:lang w:val="fr-FR"/>
        </w:rPr>
        <w:footnoteRef/>
      </w:r>
      <w:r w:rsidRPr="00171A32">
        <w:rPr>
          <w:sz w:val="16"/>
          <w:szCs w:val="16"/>
          <w:lang w:val="fr-FR"/>
        </w:rPr>
        <w:t xml:space="preserve"> Cf. </w:t>
      </w:r>
      <w:r w:rsidR="002B49C3" w:rsidRPr="00171A32">
        <w:rPr>
          <w:i/>
          <w:iCs/>
          <w:sz w:val="16"/>
          <w:szCs w:val="16"/>
          <w:lang w:val="fr-FR"/>
        </w:rPr>
        <w:t>La Formation Missionnaire</w:t>
      </w:r>
      <w:r w:rsidRPr="00171A32">
        <w:rPr>
          <w:i/>
          <w:iCs/>
          <w:sz w:val="16"/>
          <w:szCs w:val="16"/>
          <w:lang w:val="fr-FR"/>
        </w:rPr>
        <w:t xml:space="preserve">, </w:t>
      </w:r>
      <w:r w:rsidRPr="00171A32">
        <w:rPr>
          <w:sz w:val="16"/>
          <w:szCs w:val="16"/>
          <w:lang w:val="fr-FR"/>
        </w:rPr>
        <w:t>p.32.</w:t>
      </w:r>
    </w:p>
  </w:footnote>
  <w:footnote w:id="37">
    <w:p w14:paraId="109392A0" w14:textId="2A81E9CD" w:rsidR="009B1FFE" w:rsidRPr="00171A32" w:rsidRDefault="009B1FFE" w:rsidP="00171A32">
      <w:pPr>
        <w:pStyle w:val="FootnoteText"/>
        <w:jc w:val="both"/>
        <w:rPr>
          <w:sz w:val="16"/>
          <w:szCs w:val="16"/>
          <w:lang w:val="fr-FR"/>
        </w:rPr>
      </w:pPr>
      <w:r w:rsidRPr="00171A32">
        <w:rPr>
          <w:rStyle w:val="FootnoteReference"/>
          <w:sz w:val="16"/>
          <w:szCs w:val="16"/>
          <w:lang w:val="fr-FR"/>
        </w:rPr>
        <w:footnoteRef/>
      </w:r>
      <w:r w:rsidRPr="00171A32">
        <w:rPr>
          <w:sz w:val="16"/>
          <w:szCs w:val="16"/>
          <w:lang w:val="fr-FR"/>
        </w:rPr>
        <w:t xml:space="preserve"> Cf. S. </w:t>
      </w:r>
      <w:r w:rsidRPr="00171A32">
        <w:rPr>
          <w:smallCaps/>
          <w:sz w:val="16"/>
          <w:szCs w:val="16"/>
          <w:lang w:val="fr-FR"/>
        </w:rPr>
        <w:t>Martoglio</w:t>
      </w:r>
      <w:r w:rsidRPr="00171A32">
        <w:rPr>
          <w:sz w:val="16"/>
          <w:szCs w:val="16"/>
          <w:lang w:val="fr-FR"/>
        </w:rPr>
        <w:t xml:space="preserve">, </w:t>
      </w:r>
      <w:r w:rsidR="005B458D" w:rsidRPr="00171A32">
        <w:rPr>
          <w:sz w:val="16"/>
          <w:szCs w:val="16"/>
          <w:lang w:val="fr-FR"/>
        </w:rPr>
        <w:t>“</w:t>
      </w:r>
      <w:r w:rsidR="002B49C3" w:rsidRPr="00171A32">
        <w:rPr>
          <w:sz w:val="16"/>
          <w:szCs w:val="16"/>
          <w:lang w:val="fr-FR"/>
        </w:rPr>
        <w:t>Transfert de confrères</w:t>
      </w:r>
      <w:r w:rsidRPr="00171A32">
        <w:rPr>
          <w:sz w:val="16"/>
          <w:szCs w:val="16"/>
          <w:lang w:val="fr-FR"/>
        </w:rPr>
        <w:t>”, n.1.</w:t>
      </w:r>
      <w:r w:rsidRPr="00171A32">
        <w:rPr>
          <w:i/>
          <w:iCs/>
          <w:sz w:val="16"/>
          <w:szCs w:val="16"/>
          <w:lang w:val="fr-FR"/>
        </w:rPr>
        <w:t>b/1</w:t>
      </w:r>
      <w:r w:rsidRPr="00171A32">
        <w:rPr>
          <w:sz w:val="16"/>
          <w:szCs w:val="16"/>
          <w:lang w:val="fr-FR"/>
        </w:rPr>
        <w:t xml:space="preserve">, in </w:t>
      </w:r>
      <w:r w:rsidRPr="00171A32">
        <w:rPr>
          <w:i/>
          <w:iCs/>
          <w:sz w:val="16"/>
          <w:szCs w:val="16"/>
          <w:lang w:val="fr-FR"/>
        </w:rPr>
        <w:t>ACG</w:t>
      </w:r>
      <w:r w:rsidRPr="00171A32">
        <w:rPr>
          <w:sz w:val="16"/>
          <w:szCs w:val="16"/>
          <w:lang w:val="fr-FR"/>
        </w:rPr>
        <w:t xml:space="preserve"> 436.</w:t>
      </w:r>
    </w:p>
  </w:footnote>
  <w:footnote w:id="38">
    <w:p w14:paraId="19C15756" w14:textId="4435195F" w:rsidR="00DD5D81" w:rsidRPr="00171A32" w:rsidRDefault="00DD5D81" w:rsidP="00171A32">
      <w:pPr>
        <w:pStyle w:val="FootnoteText"/>
        <w:jc w:val="both"/>
        <w:rPr>
          <w:sz w:val="16"/>
          <w:szCs w:val="16"/>
          <w:lang w:val="fr-FR"/>
        </w:rPr>
      </w:pPr>
      <w:r w:rsidRPr="00171A32">
        <w:rPr>
          <w:rStyle w:val="FootnoteReference"/>
          <w:sz w:val="16"/>
          <w:szCs w:val="16"/>
          <w:lang w:val="fr-FR"/>
        </w:rPr>
        <w:footnoteRef/>
      </w:r>
      <w:r w:rsidRPr="00171A32">
        <w:rPr>
          <w:sz w:val="16"/>
          <w:szCs w:val="16"/>
          <w:lang w:val="fr-FR"/>
        </w:rPr>
        <w:t xml:space="preserve"> </w:t>
      </w:r>
      <w:r w:rsidRPr="00171A32">
        <w:rPr>
          <w:i/>
          <w:iCs/>
          <w:sz w:val="16"/>
          <w:szCs w:val="16"/>
          <w:lang w:val="fr-FR"/>
        </w:rPr>
        <w:t>CG19</w:t>
      </w:r>
      <w:r w:rsidRPr="00171A32">
        <w:rPr>
          <w:sz w:val="16"/>
          <w:szCs w:val="16"/>
          <w:lang w:val="fr-FR"/>
        </w:rPr>
        <w:t xml:space="preserve">, p.180: </w:t>
      </w:r>
      <w:r w:rsidR="009577C7" w:rsidRPr="00171A32">
        <w:rPr>
          <w:sz w:val="16"/>
          <w:szCs w:val="16"/>
          <w:lang w:val="fr-FR"/>
        </w:rPr>
        <w:t>Le CG 19 donne la possibilité aux frères de servir dans les missions « pendant au moins cinq ans, à condition qu’ils soient jugés aptes ».</w:t>
      </w:r>
    </w:p>
  </w:footnote>
  <w:footnote w:id="39">
    <w:p w14:paraId="4D67C525" w14:textId="09FC20E5" w:rsidR="009B1FFE" w:rsidRPr="00171A32" w:rsidRDefault="009B1FFE" w:rsidP="00171A32">
      <w:pPr>
        <w:pStyle w:val="FootnoteText"/>
        <w:jc w:val="both"/>
        <w:rPr>
          <w:sz w:val="16"/>
          <w:szCs w:val="16"/>
          <w:lang w:val="fr-FR"/>
        </w:rPr>
      </w:pPr>
      <w:r w:rsidRPr="00171A32">
        <w:rPr>
          <w:rStyle w:val="FootnoteReference"/>
          <w:sz w:val="16"/>
          <w:szCs w:val="16"/>
          <w:lang w:val="fr-FR"/>
        </w:rPr>
        <w:footnoteRef/>
      </w:r>
      <w:r w:rsidRPr="00171A32">
        <w:rPr>
          <w:sz w:val="16"/>
          <w:szCs w:val="16"/>
          <w:lang w:val="fr-FR"/>
        </w:rPr>
        <w:t xml:space="preserve"> Cf. S. </w:t>
      </w:r>
      <w:r w:rsidRPr="00171A32">
        <w:rPr>
          <w:smallCaps/>
          <w:sz w:val="16"/>
          <w:szCs w:val="16"/>
          <w:lang w:val="fr-FR"/>
        </w:rPr>
        <w:t>Martoglio</w:t>
      </w:r>
      <w:r w:rsidRPr="00171A32">
        <w:rPr>
          <w:sz w:val="16"/>
          <w:szCs w:val="16"/>
          <w:lang w:val="fr-FR"/>
        </w:rPr>
        <w:t>, “</w:t>
      </w:r>
      <w:r w:rsidR="002B49C3" w:rsidRPr="00171A32">
        <w:rPr>
          <w:sz w:val="16"/>
          <w:szCs w:val="16"/>
          <w:lang w:val="fr-FR"/>
        </w:rPr>
        <w:t>Transfert de confrères</w:t>
      </w:r>
      <w:r w:rsidRPr="00171A32">
        <w:rPr>
          <w:sz w:val="16"/>
          <w:szCs w:val="16"/>
          <w:lang w:val="fr-FR"/>
        </w:rPr>
        <w:t>”, n. 1.</w:t>
      </w:r>
      <w:r w:rsidRPr="00171A32">
        <w:rPr>
          <w:i/>
          <w:iCs/>
          <w:sz w:val="16"/>
          <w:szCs w:val="16"/>
          <w:lang w:val="fr-FR"/>
        </w:rPr>
        <w:t>b/2</w:t>
      </w:r>
      <w:r w:rsidR="00A663FD" w:rsidRPr="00171A32">
        <w:rPr>
          <w:i/>
          <w:iCs/>
          <w:sz w:val="16"/>
          <w:szCs w:val="16"/>
          <w:lang w:val="fr-FR"/>
        </w:rPr>
        <w:t xml:space="preserve"> </w:t>
      </w:r>
      <w:r w:rsidRPr="00171A32">
        <w:rPr>
          <w:sz w:val="16"/>
          <w:szCs w:val="16"/>
          <w:lang w:val="fr-FR"/>
        </w:rPr>
        <w:t>; n.3.</w:t>
      </w:r>
    </w:p>
  </w:footnote>
  <w:footnote w:id="40">
    <w:p w14:paraId="2102EC9E" w14:textId="2B2C8AD6" w:rsidR="009B1FFE" w:rsidRPr="00171A32" w:rsidRDefault="009B1FFE" w:rsidP="00171A32">
      <w:pPr>
        <w:pStyle w:val="FootnoteText"/>
        <w:jc w:val="both"/>
        <w:rPr>
          <w:sz w:val="16"/>
          <w:szCs w:val="16"/>
          <w:lang w:val="fr-FR"/>
        </w:rPr>
      </w:pPr>
      <w:r w:rsidRPr="00171A32">
        <w:rPr>
          <w:rStyle w:val="FootnoteReference"/>
          <w:sz w:val="16"/>
          <w:szCs w:val="16"/>
          <w:lang w:val="fr-FR"/>
        </w:rPr>
        <w:footnoteRef/>
      </w:r>
      <w:r w:rsidRPr="00171A32">
        <w:rPr>
          <w:sz w:val="16"/>
          <w:szCs w:val="16"/>
          <w:lang w:val="fr-FR"/>
        </w:rPr>
        <w:t xml:space="preserve"> Cf. </w:t>
      </w:r>
      <w:r w:rsidRPr="00171A32">
        <w:rPr>
          <w:smallCaps/>
          <w:sz w:val="16"/>
          <w:szCs w:val="16"/>
          <w:lang w:val="fr-FR"/>
        </w:rPr>
        <w:t>F. Cereda</w:t>
      </w:r>
      <w:r w:rsidRPr="00171A32">
        <w:rPr>
          <w:sz w:val="16"/>
          <w:szCs w:val="16"/>
          <w:lang w:val="fr-FR"/>
        </w:rPr>
        <w:t xml:space="preserve">, </w:t>
      </w:r>
      <w:r w:rsidR="00D27E21" w:rsidRPr="00171A32">
        <w:rPr>
          <w:sz w:val="16"/>
          <w:szCs w:val="16"/>
          <w:lang w:val="fr-FR"/>
        </w:rPr>
        <w:t>« Favoriser les Communauté</w:t>
      </w:r>
      <w:r w:rsidR="00B45FBE" w:rsidRPr="00B45FBE">
        <w:rPr>
          <w:color w:val="00B050"/>
          <w:sz w:val="16"/>
          <w:szCs w:val="16"/>
          <w:lang w:val="fr-FR"/>
        </w:rPr>
        <w:t>s</w:t>
      </w:r>
      <w:r w:rsidR="00D27E21" w:rsidRPr="00171A32">
        <w:rPr>
          <w:sz w:val="16"/>
          <w:szCs w:val="16"/>
          <w:lang w:val="fr-FR"/>
        </w:rPr>
        <w:t xml:space="preserve"> Internationales »</w:t>
      </w:r>
      <w:r w:rsidRPr="00171A32">
        <w:rPr>
          <w:sz w:val="16"/>
          <w:szCs w:val="16"/>
          <w:lang w:val="fr-FR"/>
        </w:rPr>
        <w:t>, p.4</w:t>
      </w:r>
      <w:r w:rsidR="00D27E21" w:rsidRPr="00171A32">
        <w:rPr>
          <w:sz w:val="16"/>
          <w:szCs w:val="16"/>
          <w:lang w:val="fr-FR"/>
        </w:rPr>
        <w:t>9</w:t>
      </w:r>
      <w:r w:rsidRPr="00171A32">
        <w:rPr>
          <w:sz w:val="16"/>
          <w:szCs w:val="16"/>
          <w:lang w:val="fr-FR"/>
        </w:rPr>
        <w:t>.</w:t>
      </w:r>
    </w:p>
  </w:footnote>
  <w:footnote w:id="41">
    <w:p w14:paraId="083C2A84" w14:textId="52815523" w:rsidR="009B1FFE" w:rsidRPr="00171A32" w:rsidRDefault="009B1FFE" w:rsidP="00171A32">
      <w:pPr>
        <w:pStyle w:val="FootnoteText"/>
        <w:jc w:val="both"/>
        <w:rPr>
          <w:sz w:val="16"/>
          <w:szCs w:val="16"/>
          <w:lang w:val="fr-FR"/>
        </w:rPr>
      </w:pPr>
      <w:r w:rsidRPr="00171A32">
        <w:rPr>
          <w:rStyle w:val="FootnoteReference"/>
          <w:sz w:val="16"/>
          <w:szCs w:val="16"/>
          <w:lang w:val="fr-FR"/>
        </w:rPr>
        <w:footnoteRef/>
      </w:r>
      <w:r w:rsidRPr="00171A32">
        <w:rPr>
          <w:sz w:val="16"/>
          <w:szCs w:val="16"/>
          <w:lang w:val="fr-FR"/>
        </w:rPr>
        <w:t xml:space="preserve"> J.E. </w:t>
      </w:r>
      <w:proofErr w:type="spellStart"/>
      <w:r w:rsidRPr="00171A32">
        <w:rPr>
          <w:smallCaps/>
          <w:sz w:val="16"/>
          <w:szCs w:val="16"/>
          <w:lang w:val="fr-FR"/>
        </w:rPr>
        <w:t>Vecchi</w:t>
      </w:r>
      <w:proofErr w:type="spellEnd"/>
      <w:r w:rsidRPr="00171A32">
        <w:rPr>
          <w:sz w:val="16"/>
          <w:szCs w:val="16"/>
          <w:lang w:val="fr-FR"/>
        </w:rPr>
        <w:t xml:space="preserve">, </w:t>
      </w:r>
      <w:r w:rsidR="000F316B" w:rsidRPr="00171A32">
        <w:rPr>
          <w:sz w:val="16"/>
          <w:szCs w:val="16"/>
          <w:lang w:val="fr-FR"/>
        </w:rPr>
        <w:t>« Notre Engagement Missionnaire »</w:t>
      </w:r>
      <w:r w:rsidRPr="00171A32">
        <w:rPr>
          <w:sz w:val="16"/>
          <w:szCs w:val="16"/>
          <w:lang w:val="fr-FR"/>
        </w:rPr>
        <w:t>, p.3</w:t>
      </w:r>
      <w:r w:rsidR="000F316B" w:rsidRPr="00171A32">
        <w:rPr>
          <w:sz w:val="16"/>
          <w:szCs w:val="16"/>
          <w:lang w:val="fr-FR"/>
        </w:rPr>
        <w:t>5</w:t>
      </w:r>
      <w:r w:rsidRPr="00171A32">
        <w:rPr>
          <w:sz w:val="16"/>
          <w:szCs w:val="16"/>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5D97B" w14:textId="77777777" w:rsidR="00B2753B" w:rsidRDefault="00B2753B" w:rsidP="008B653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E51EF2" w14:textId="77777777" w:rsidR="00B2753B" w:rsidRDefault="00B2753B" w:rsidP="00E1188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37313" w14:textId="77777777" w:rsidR="00B2753B" w:rsidRDefault="00B2753B" w:rsidP="00E1188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12229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5A1B27"/>
    <w:multiLevelType w:val="hybridMultilevel"/>
    <w:tmpl w:val="BADE68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0C58D4"/>
    <w:multiLevelType w:val="hybridMultilevel"/>
    <w:tmpl w:val="F712FB44"/>
    <w:lvl w:ilvl="0" w:tplc="0809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8EF7B2B"/>
    <w:multiLevelType w:val="hybridMultilevel"/>
    <w:tmpl w:val="71C28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0A4706"/>
    <w:multiLevelType w:val="hybridMultilevel"/>
    <w:tmpl w:val="0FA8F24A"/>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7607D65"/>
    <w:multiLevelType w:val="hybridMultilevel"/>
    <w:tmpl w:val="B3AC6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FD2ED9"/>
    <w:multiLevelType w:val="hybridMultilevel"/>
    <w:tmpl w:val="D7E03C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AD4BF5"/>
    <w:multiLevelType w:val="hybridMultilevel"/>
    <w:tmpl w:val="5996515A"/>
    <w:lvl w:ilvl="0" w:tplc="0809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5352E9F"/>
    <w:multiLevelType w:val="hybridMultilevel"/>
    <w:tmpl w:val="894A5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4C1715"/>
    <w:multiLevelType w:val="hybridMultilevel"/>
    <w:tmpl w:val="21284140"/>
    <w:lvl w:ilvl="0" w:tplc="7A241AB4">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D971D5"/>
    <w:multiLevelType w:val="hybridMultilevel"/>
    <w:tmpl w:val="9A16D66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435190"/>
    <w:multiLevelType w:val="hybridMultilevel"/>
    <w:tmpl w:val="37B8EC30"/>
    <w:lvl w:ilvl="0" w:tplc="7A241AB4">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0F6CA0"/>
    <w:multiLevelType w:val="hybridMultilevel"/>
    <w:tmpl w:val="0602C93E"/>
    <w:lvl w:ilvl="0" w:tplc="08090005">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E37D36"/>
    <w:multiLevelType w:val="hybridMultilevel"/>
    <w:tmpl w:val="B8C03F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604D9F"/>
    <w:multiLevelType w:val="hybridMultilevel"/>
    <w:tmpl w:val="379A68E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6E2E3BDC"/>
    <w:multiLevelType w:val="hybridMultilevel"/>
    <w:tmpl w:val="5BB6C6E8"/>
    <w:lvl w:ilvl="0" w:tplc="08090005">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B3188A"/>
    <w:multiLevelType w:val="hybridMultilevel"/>
    <w:tmpl w:val="28B8818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74A9356E"/>
    <w:multiLevelType w:val="hybridMultilevel"/>
    <w:tmpl w:val="17FED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8818F2"/>
    <w:multiLevelType w:val="hybridMultilevel"/>
    <w:tmpl w:val="640A6B7A"/>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num w:numId="1">
    <w:abstractNumId w:val="0"/>
  </w:num>
  <w:num w:numId="2">
    <w:abstractNumId w:val="1"/>
  </w:num>
  <w:num w:numId="3">
    <w:abstractNumId w:val="10"/>
  </w:num>
  <w:num w:numId="4">
    <w:abstractNumId w:val="12"/>
  </w:num>
  <w:num w:numId="5">
    <w:abstractNumId w:val="18"/>
  </w:num>
  <w:num w:numId="6">
    <w:abstractNumId w:val="4"/>
  </w:num>
  <w:num w:numId="7">
    <w:abstractNumId w:val="6"/>
  </w:num>
  <w:num w:numId="8">
    <w:abstractNumId w:val="9"/>
  </w:num>
  <w:num w:numId="9">
    <w:abstractNumId w:val="19"/>
  </w:num>
  <w:num w:numId="10">
    <w:abstractNumId w:val="2"/>
  </w:num>
  <w:num w:numId="11">
    <w:abstractNumId w:val="17"/>
  </w:num>
  <w:num w:numId="12">
    <w:abstractNumId w:val="15"/>
  </w:num>
  <w:num w:numId="13">
    <w:abstractNumId w:val="3"/>
  </w:num>
  <w:num w:numId="14">
    <w:abstractNumId w:val="8"/>
  </w:num>
  <w:num w:numId="15">
    <w:abstractNumId w:val="7"/>
  </w:num>
  <w:num w:numId="16">
    <w:abstractNumId w:val="14"/>
  </w:num>
  <w:num w:numId="17">
    <w:abstractNumId w:val="13"/>
  </w:num>
  <w:num w:numId="18">
    <w:abstractNumId w:val="11"/>
  </w:num>
  <w:num w:numId="19">
    <w:abstractNumId w:val="1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DE5"/>
    <w:rsid w:val="00003EA1"/>
    <w:rsid w:val="00006605"/>
    <w:rsid w:val="00006748"/>
    <w:rsid w:val="00011C7F"/>
    <w:rsid w:val="0001356D"/>
    <w:rsid w:val="00016CE4"/>
    <w:rsid w:val="000201E2"/>
    <w:rsid w:val="00021780"/>
    <w:rsid w:val="00033D30"/>
    <w:rsid w:val="00041031"/>
    <w:rsid w:val="0004575A"/>
    <w:rsid w:val="00056E23"/>
    <w:rsid w:val="000704D5"/>
    <w:rsid w:val="0007468C"/>
    <w:rsid w:val="00076583"/>
    <w:rsid w:val="000800E7"/>
    <w:rsid w:val="00090E05"/>
    <w:rsid w:val="000912CE"/>
    <w:rsid w:val="000A63AF"/>
    <w:rsid w:val="000B17B5"/>
    <w:rsid w:val="000C4D2D"/>
    <w:rsid w:val="000D3730"/>
    <w:rsid w:val="000D6650"/>
    <w:rsid w:val="000E0575"/>
    <w:rsid w:val="000F2D36"/>
    <w:rsid w:val="000F316B"/>
    <w:rsid w:val="001064F5"/>
    <w:rsid w:val="001107E8"/>
    <w:rsid w:val="001378E4"/>
    <w:rsid w:val="00145EB8"/>
    <w:rsid w:val="00151437"/>
    <w:rsid w:val="001534E4"/>
    <w:rsid w:val="00161A95"/>
    <w:rsid w:val="00171A32"/>
    <w:rsid w:val="00176754"/>
    <w:rsid w:val="0018633F"/>
    <w:rsid w:val="001915E2"/>
    <w:rsid w:val="00196862"/>
    <w:rsid w:val="001A263B"/>
    <w:rsid w:val="001A3F6C"/>
    <w:rsid w:val="001B3F4D"/>
    <w:rsid w:val="001C0096"/>
    <w:rsid w:val="001C6E4D"/>
    <w:rsid w:val="001C7273"/>
    <w:rsid w:val="001D2A7B"/>
    <w:rsid w:val="00205958"/>
    <w:rsid w:val="00205CA9"/>
    <w:rsid w:val="00223764"/>
    <w:rsid w:val="00241044"/>
    <w:rsid w:val="00242AC3"/>
    <w:rsid w:val="002661AA"/>
    <w:rsid w:val="0027758D"/>
    <w:rsid w:val="002824B1"/>
    <w:rsid w:val="002A097B"/>
    <w:rsid w:val="002A6542"/>
    <w:rsid w:val="002B49C3"/>
    <w:rsid w:val="002C4C6F"/>
    <w:rsid w:val="002C54BC"/>
    <w:rsid w:val="002D38A1"/>
    <w:rsid w:val="002F2C02"/>
    <w:rsid w:val="00307546"/>
    <w:rsid w:val="00313751"/>
    <w:rsid w:val="0033351C"/>
    <w:rsid w:val="00335C7F"/>
    <w:rsid w:val="00356DB3"/>
    <w:rsid w:val="00371149"/>
    <w:rsid w:val="00371604"/>
    <w:rsid w:val="00386621"/>
    <w:rsid w:val="003923F8"/>
    <w:rsid w:val="003A4844"/>
    <w:rsid w:val="003C0DC8"/>
    <w:rsid w:val="003C3B90"/>
    <w:rsid w:val="003C4087"/>
    <w:rsid w:val="003E7F1F"/>
    <w:rsid w:val="00413F08"/>
    <w:rsid w:val="00415584"/>
    <w:rsid w:val="00423FE7"/>
    <w:rsid w:val="00441E43"/>
    <w:rsid w:val="004554D1"/>
    <w:rsid w:val="00466808"/>
    <w:rsid w:val="00466E61"/>
    <w:rsid w:val="004867DB"/>
    <w:rsid w:val="004A2121"/>
    <w:rsid w:val="004C6D19"/>
    <w:rsid w:val="00505966"/>
    <w:rsid w:val="00514473"/>
    <w:rsid w:val="00514725"/>
    <w:rsid w:val="005167A3"/>
    <w:rsid w:val="00520273"/>
    <w:rsid w:val="005238A7"/>
    <w:rsid w:val="00544BBB"/>
    <w:rsid w:val="00552C22"/>
    <w:rsid w:val="00562626"/>
    <w:rsid w:val="005657EE"/>
    <w:rsid w:val="00565BD3"/>
    <w:rsid w:val="00574CD8"/>
    <w:rsid w:val="00584146"/>
    <w:rsid w:val="00587FAF"/>
    <w:rsid w:val="00590D3E"/>
    <w:rsid w:val="005A56A0"/>
    <w:rsid w:val="005B458D"/>
    <w:rsid w:val="005B6EAD"/>
    <w:rsid w:val="005C19BF"/>
    <w:rsid w:val="005D4BF0"/>
    <w:rsid w:val="005E2F8E"/>
    <w:rsid w:val="005E777A"/>
    <w:rsid w:val="005F2F78"/>
    <w:rsid w:val="005F31B1"/>
    <w:rsid w:val="005F7C86"/>
    <w:rsid w:val="00601492"/>
    <w:rsid w:val="00603863"/>
    <w:rsid w:val="00611E7C"/>
    <w:rsid w:val="00625C61"/>
    <w:rsid w:val="0063159F"/>
    <w:rsid w:val="006735F2"/>
    <w:rsid w:val="0067664F"/>
    <w:rsid w:val="00684D86"/>
    <w:rsid w:val="0069058F"/>
    <w:rsid w:val="006920EE"/>
    <w:rsid w:val="00695893"/>
    <w:rsid w:val="00696F6F"/>
    <w:rsid w:val="006A06E8"/>
    <w:rsid w:val="006B4385"/>
    <w:rsid w:val="006B7249"/>
    <w:rsid w:val="006D10D7"/>
    <w:rsid w:val="006E54AF"/>
    <w:rsid w:val="006E5BC2"/>
    <w:rsid w:val="006F540B"/>
    <w:rsid w:val="00710550"/>
    <w:rsid w:val="00721D2B"/>
    <w:rsid w:val="007222E3"/>
    <w:rsid w:val="00724588"/>
    <w:rsid w:val="0075333A"/>
    <w:rsid w:val="00766968"/>
    <w:rsid w:val="00771657"/>
    <w:rsid w:val="007905DD"/>
    <w:rsid w:val="007915D7"/>
    <w:rsid w:val="007A421C"/>
    <w:rsid w:val="007A4FBC"/>
    <w:rsid w:val="007B0F46"/>
    <w:rsid w:val="007B3514"/>
    <w:rsid w:val="007B5D9A"/>
    <w:rsid w:val="007E1932"/>
    <w:rsid w:val="007E707C"/>
    <w:rsid w:val="007F0ADE"/>
    <w:rsid w:val="007F3A58"/>
    <w:rsid w:val="007F6F0D"/>
    <w:rsid w:val="008310B3"/>
    <w:rsid w:val="00844944"/>
    <w:rsid w:val="00844CDC"/>
    <w:rsid w:val="00852690"/>
    <w:rsid w:val="0085377D"/>
    <w:rsid w:val="008770DD"/>
    <w:rsid w:val="00883DC1"/>
    <w:rsid w:val="008926C4"/>
    <w:rsid w:val="008B10F2"/>
    <w:rsid w:val="008B6532"/>
    <w:rsid w:val="008B7BAD"/>
    <w:rsid w:val="008C1B61"/>
    <w:rsid w:val="008C3716"/>
    <w:rsid w:val="008D5F15"/>
    <w:rsid w:val="00900124"/>
    <w:rsid w:val="00900643"/>
    <w:rsid w:val="0090484A"/>
    <w:rsid w:val="00904F9D"/>
    <w:rsid w:val="00911F64"/>
    <w:rsid w:val="00914811"/>
    <w:rsid w:val="0091751A"/>
    <w:rsid w:val="00927F71"/>
    <w:rsid w:val="00930DA2"/>
    <w:rsid w:val="00932CDB"/>
    <w:rsid w:val="00937369"/>
    <w:rsid w:val="009577C7"/>
    <w:rsid w:val="00964772"/>
    <w:rsid w:val="00967603"/>
    <w:rsid w:val="00973D6E"/>
    <w:rsid w:val="00974BA6"/>
    <w:rsid w:val="0098498B"/>
    <w:rsid w:val="00986AF0"/>
    <w:rsid w:val="00994B39"/>
    <w:rsid w:val="009A7266"/>
    <w:rsid w:val="009B0515"/>
    <w:rsid w:val="009B1352"/>
    <w:rsid w:val="009B1FFE"/>
    <w:rsid w:val="009C3C26"/>
    <w:rsid w:val="009E73A2"/>
    <w:rsid w:val="009F7369"/>
    <w:rsid w:val="00A1016C"/>
    <w:rsid w:val="00A222C2"/>
    <w:rsid w:val="00A328D5"/>
    <w:rsid w:val="00A46EE9"/>
    <w:rsid w:val="00A471A2"/>
    <w:rsid w:val="00A57493"/>
    <w:rsid w:val="00A64916"/>
    <w:rsid w:val="00A663FD"/>
    <w:rsid w:val="00A671D8"/>
    <w:rsid w:val="00A74A4F"/>
    <w:rsid w:val="00A77B1D"/>
    <w:rsid w:val="00A81116"/>
    <w:rsid w:val="00A90687"/>
    <w:rsid w:val="00A91C4B"/>
    <w:rsid w:val="00A96E36"/>
    <w:rsid w:val="00AA4EE1"/>
    <w:rsid w:val="00AB569A"/>
    <w:rsid w:val="00AB621D"/>
    <w:rsid w:val="00AC1B45"/>
    <w:rsid w:val="00AE5749"/>
    <w:rsid w:val="00B01FC1"/>
    <w:rsid w:val="00B0714B"/>
    <w:rsid w:val="00B10276"/>
    <w:rsid w:val="00B106C5"/>
    <w:rsid w:val="00B13AA0"/>
    <w:rsid w:val="00B2753B"/>
    <w:rsid w:val="00B355C1"/>
    <w:rsid w:val="00B425A7"/>
    <w:rsid w:val="00B45FBE"/>
    <w:rsid w:val="00B51090"/>
    <w:rsid w:val="00B70FFA"/>
    <w:rsid w:val="00B94DA5"/>
    <w:rsid w:val="00B94F6E"/>
    <w:rsid w:val="00BA6154"/>
    <w:rsid w:val="00BB68AD"/>
    <w:rsid w:val="00BE2311"/>
    <w:rsid w:val="00C03A87"/>
    <w:rsid w:val="00C14CC7"/>
    <w:rsid w:val="00C1602C"/>
    <w:rsid w:val="00C17067"/>
    <w:rsid w:val="00C266AA"/>
    <w:rsid w:val="00C32237"/>
    <w:rsid w:val="00C33434"/>
    <w:rsid w:val="00C458B3"/>
    <w:rsid w:val="00C61CBE"/>
    <w:rsid w:val="00C73BA9"/>
    <w:rsid w:val="00C90309"/>
    <w:rsid w:val="00CA66DF"/>
    <w:rsid w:val="00CB022C"/>
    <w:rsid w:val="00CC0CD9"/>
    <w:rsid w:val="00CD4F51"/>
    <w:rsid w:val="00CD71BD"/>
    <w:rsid w:val="00CF713A"/>
    <w:rsid w:val="00D0655D"/>
    <w:rsid w:val="00D2051A"/>
    <w:rsid w:val="00D24A8F"/>
    <w:rsid w:val="00D27E21"/>
    <w:rsid w:val="00D3792C"/>
    <w:rsid w:val="00D4537F"/>
    <w:rsid w:val="00D51BA0"/>
    <w:rsid w:val="00D66EC2"/>
    <w:rsid w:val="00D671EA"/>
    <w:rsid w:val="00D70AD9"/>
    <w:rsid w:val="00D716E7"/>
    <w:rsid w:val="00D745F7"/>
    <w:rsid w:val="00D82217"/>
    <w:rsid w:val="00D83055"/>
    <w:rsid w:val="00D95CA9"/>
    <w:rsid w:val="00DB7302"/>
    <w:rsid w:val="00DD38B6"/>
    <w:rsid w:val="00DD5D81"/>
    <w:rsid w:val="00DE2347"/>
    <w:rsid w:val="00DE5D0E"/>
    <w:rsid w:val="00DE7884"/>
    <w:rsid w:val="00DF0DE5"/>
    <w:rsid w:val="00DF7E13"/>
    <w:rsid w:val="00E1188E"/>
    <w:rsid w:val="00E154EA"/>
    <w:rsid w:val="00E21F94"/>
    <w:rsid w:val="00E466EB"/>
    <w:rsid w:val="00E47384"/>
    <w:rsid w:val="00E55597"/>
    <w:rsid w:val="00E71EDF"/>
    <w:rsid w:val="00E91AA0"/>
    <w:rsid w:val="00EB4F2D"/>
    <w:rsid w:val="00EC2367"/>
    <w:rsid w:val="00EC605C"/>
    <w:rsid w:val="00EC6A45"/>
    <w:rsid w:val="00EE0789"/>
    <w:rsid w:val="00EF0BC4"/>
    <w:rsid w:val="00EF1C2C"/>
    <w:rsid w:val="00EF5384"/>
    <w:rsid w:val="00F10373"/>
    <w:rsid w:val="00F14700"/>
    <w:rsid w:val="00F15AEC"/>
    <w:rsid w:val="00F177A9"/>
    <w:rsid w:val="00F236C7"/>
    <w:rsid w:val="00F31D7C"/>
    <w:rsid w:val="00F3279B"/>
    <w:rsid w:val="00F36FBD"/>
    <w:rsid w:val="00F37004"/>
    <w:rsid w:val="00F43CDE"/>
    <w:rsid w:val="00F47E2E"/>
    <w:rsid w:val="00F54F1A"/>
    <w:rsid w:val="00F64FA9"/>
    <w:rsid w:val="00F82461"/>
    <w:rsid w:val="00F82860"/>
    <w:rsid w:val="00F841F2"/>
    <w:rsid w:val="00FA4D71"/>
    <w:rsid w:val="00FA591B"/>
    <w:rsid w:val="00FA6A19"/>
    <w:rsid w:val="00FC27EA"/>
    <w:rsid w:val="00FD30E1"/>
    <w:rsid w:val="00FD4607"/>
    <w:rsid w:val="00FF5E84"/>
    <w:rsid w:val="00FF75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4A8CF"/>
  <w14:defaultImageDpi w14:val="300"/>
  <w15:docId w15:val="{48553941-C12B-4FAB-A635-43C8A4EEA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DC1"/>
    <w:pPr>
      <w:jc w:val="both"/>
    </w:pPr>
    <w:rPr>
      <w:rFonts w:ascii="Verdana" w:hAnsi="Verdana"/>
      <w:szCs w:val="22"/>
      <w:lang w:val="es-E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0D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900643"/>
    <w:rPr>
      <w:color w:val="0000FF"/>
      <w:u w:val="single"/>
    </w:rPr>
  </w:style>
  <w:style w:type="paragraph" w:styleId="Header">
    <w:name w:val="header"/>
    <w:basedOn w:val="Normal"/>
    <w:link w:val="HeaderChar"/>
    <w:uiPriority w:val="99"/>
    <w:rsid w:val="00900643"/>
    <w:pPr>
      <w:tabs>
        <w:tab w:val="center" w:pos="4819"/>
        <w:tab w:val="right" w:pos="9638"/>
      </w:tabs>
      <w:suppressAutoHyphens/>
      <w:jc w:val="left"/>
    </w:pPr>
    <w:rPr>
      <w:rFonts w:ascii="Times New Roman" w:eastAsia="Times New Roman" w:hAnsi="Times New Roman"/>
      <w:sz w:val="24"/>
      <w:szCs w:val="24"/>
      <w:lang w:val="it-IT" w:eastAsia="ar-SA"/>
    </w:rPr>
  </w:style>
  <w:style w:type="paragraph" w:styleId="NormalWeb">
    <w:name w:val="Normal (Web)"/>
    <w:basedOn w:val="Normal"/>
    <w:rsid w:val="00973D6E"/>
    <w:pPr>
      <w:spacing w:before="100" w:beforeAutospacing="1" w:after="100" w:afterAutospacing="1"/>
      <w:jc w:val="left"/>
    </w:pPr>
    <w:rPr>
      <w:rFonts w:ascii="Times New Roman" w:eastAsia="Batang" w:hAnsi="Times New Roman"/>
      <w:sz w:val="24"/>
      <w:szCs w:val="24"/>
      <w:lang w:val="it-IT" w:eastAsia="ko-KR"/>
    </w:rPr>
  </w:style>
  <w:style w:type="paragraph" w:styleId="Date">
    <w:name w:val="Date"/>
    <w:basedOn w:val="Normal"/>
    <w:next w:val="Normal"/>
    <w:rsid w:val="00973D6E"/>
  </w:style>
  <w:style w:type="paragraph" w:styleId="FootnoteText">
    <w:name w:val="footnote text"/>
    <w:basedOn w:val="Normal"/>
    <w:link w:val="FootnoteTextChar"/>
    <w:uiPriority w:val="99"/>
    <w:unhideWhenUsed/>
    <w:rsid w:val="00E1188E"/>
    <w:pPr>
      <w:jc w:val="left"/>
    </w:pPr>
    <w:rPr>
      <w:rFonts w:ascii="Cambria" w:eastAsia="MS Mincho" w:hAnsi="Cambria"/>
      <w:sz w:val="24"/>
      <w:szCs w:val="24"/>
      <w:lang w:val="en-GB"/>
    </w:rPr>
  </w:style>
  <w:style w:type="character" w:customStyle="1" w:styleId="FootnoteTextChar">
    <w:name w:val="Footnote Text Char"/>
    <w:link w:val="FootnoteText"/>
    <w:uiPriority w:val="99"/>
    <w:rsid w:val="00E1188E"/>
    <w:rPr>
      <w:rFonts w:ascii="Cambria" w:eastAsia="MS Mincho" w:hAnsi="Cambria"/>
      <w:sz w:val="24"/>
      <w:szCs w:val="24"/>
      <w:lang w:val="en-GB"/>
    </w:rPr>
  </w:style>
  <w:style w:type="character" w:styleId="FootnoteReference">
    <w:name w:val="footnote reference"/>
    <w:uiPriority w:val="99"/>
    <w:unhideWhenUsed/>
    <w:rsid w:val="00E1188E"/>
    <w:rPr>
      <w:vertAlign w:val="superscript"/>
    </w:rPr>
  </w:style>
  <w:style w:type="character" w:styleId="PageNumber">
    <w:name w:val="page number"/>
    <w:uiPriority w:val="99"/>
    <w:semiHidden/>
    <w:unhideWhenUsed/>
    <w:rsid w:val="00E1188E"/>
  </w:style>
  <w:style w:type="paragraph" w:customStyle="1" w:styleId="MediumGrid1-Accent21">
    <w:name w:val="Medium Grid 1 - Accent 21"/>
    <w:basedOn w:val="Normal"/>
    <w:uiPriority w:val="34"/>
    <w:qFormat/>
    <w:rsid w:val="00BE2311"/>
    <w:pPr>
      <w:ind w:left="720"/>
      <w:contextualSpacing/>
      <w:jc w:val="left"/>
    </w:pPr>
    <w:rPr>
      <w:rFonts w:ascii="Cambria" w:eastAsia="MS Mincho" w:hAnsi="Cambria"/>
      <w:sz w:val="24"/>
      <w:szCs w:val="24"/>
      <w:lang w:val="en-GB"/>
    </w:rPr>
  </w:style>
  <w:style w:type="character" w:customStyle="1" w:styleId="HeaderChar">
    <w:name w:val="Header Char"/>
    <w:link w:val="Header"/>
    <w:uiPriority w:val="99"/>
    <w:rsid w:val="00710550"/>
    <w:rPr>
      <w:rFonts w:ascii="Times New Roman" w:eastAsia="Times New Roman" w:hAnsi="Times New Roman"/>
      <w:sz w:val="24"/>
      <w:szCs w:val="24"/>
      <w:lang w:val="it-IT" w:eastAsia="ar-SA"/>
    </w:rPr>
  </w:style>
  <w:style w:type="paragraph" w:customStyle="1" w:styleId="ColourfulListAccent11">
    <w:name w:val="Colourful List – Accent 11"/>
    <w:basedOn w:val="Normal"/>
    <w:uiPriority w:val="34"/>
    <w:qFormat/>
    <w:rsid w:val="008D5F15"/>
    <w:pPr>
      <w:suppressAutoHyphens/>
      <w:ind w:left="720"/>
      <w:contextualSpacing/>
      <w:jc w:val="left"/>
    </w:pPr>
    <w:rPr>
      <w:rFonts w:ascii="Cambria" w:eastAsia="Droid Sans Fallback" w:hAnsi="Cambria" w:cs="DejaVu Sans"/>
      <w:color w:val="00000A"/>
      <w:sz w:val="24"/>
      <w:szCs w:val="24"/>
      <w:lang w:val="en-GB"/>
    </w:rPr>
  </w:style>
  <w:style w:type="paragraph" w:customStyle="1" w:styleId="MediumGrid21">
    <w:name w:val="Medium Grid 21"/>
    <w:uiPriority w:val="1"/>
    <w:qFormat/>
    <w:rsid w:val="008D5F15"/>
    <w:rPr>
      <w:rFonts w:ascii="Cambria" w:eastAsia="MS Mincho" w:hAnsi="Cambria"/>
      <w:sz w:val="24"/>
      <w:szCs w:val="24"/>
      <w:lang w:val="en-GB" w:eastAsia="en-US"/>
    </w:rPr>
  </w:style>
  <w:style w:type="paragraph" w:styleId="ListParagraph">
    <w:name w:val="List Paragraph"/>
    <w:basedOn w:val="Normal"/>
    <w:uiPriority w:val="34"/>
    <w:qFormat/>
    <w:rsid w:val="007E707C"/>
    <w:pPr>
      <w:ind w:left="720"/>
      <w:contextualSpacing/>
      <w:jc w:val="left"/>
    </w:pPr>
    <w:rPr>
      <w:rFonts w:ascii="Calibri" w:hAnsi="Calibri"/>
      <w:sz w:val="24"/>
      <w:szCs w:val="24"/>
      <w:lang w:val="en-GB"/>
    </w:rPr>
  </w:style>
  <w:style w:type="character" w:customStyle="1" w:styleId="apple-converted-space">
    <w:name w:val="apple-converted-space"/>
    <w:rsid w:val="00F82860"/>
  </w:style>
  <w:style w:type="character" w:customStyle="1" w:styleId="UnresolvedMention1">
    <w:name w:val="Unresolved Mention1"/>
    <w:uiPriority w:val="99"/>
    <w:semiHidden/>
    <w:unhideWhenUsed/>
    <w:rsid w:val="0018633F"/>
    <w:rPr>
      <w:color w:val="605E5C"/>
      <w:shd w:val="clear" w:color="auto" w:fill="E1DFDD"/>
    </w:rPr>
  </w:style>
  <w:style w:type="paragraph" w:styleId="NoSpacing">
    <w:name w:val="No Spacing"/>
    <w:uiPriority w:val="1"/>
    <w:qFormat/>
    <w:rsid w:val="00F177A9"/>
    <w:rPr>
      <w:sz w:val="22"/>
      <w:szCs w:val="22"/>
      <w:lang w:val="en-GB" w:eastAsia="en-US"/>
    </w:rPr>
  </w:style>
  <w:style w:type="character" w:customStyle="1" w:styleId="acopre">
    <w:name w:val="acopre"/>
    <w:basedOn w:val="DefaultParagraphFont"/>
    <w:rsid w:val="00386621"/>
  </w:style>
  <w:style w:type="character" w:styleId="Emphasis">
    <w:name w:val="Emphasis"/>
    <w:uiPriority w:val="20"/>
    <w:qFormat/>
    <w:rsid w:val="00386621"/>
    <w:rPr>
      <w:i/>
      <w:iCs/>
    </w:rPr>
  </w:style>
  <w:style w:type="paragraph" w:styleId="Footer">
    <w:name w:val="footer"/>
    <w:basedOn w:val="Normal"/>
    <w:link w:val="FooterChar"/>
    <w:uiPriority w:val="99"/>
    <w:unhideWhenUsed/>
    <w:rsid w:val="00386621"/>
    <w:pPr>
      <w:tabs>
        <w:tab w:val="center" w:pos="4819"/>
        <w:tab w:val="right" w:pos="9638"/>
      </w:tabs>
      <w:jc w:val="left"/>
    </w:pPr>
    <w:rPr>
      <w:rFonts w:ascii="Calibri" w:hAnsi="Calibri"/>
      <w:sz w:val="22"/>
      <w:lang w:val="en-GB"/>
    </w:rPr>
  </w:style>
  <w:style w:type="character" w:customStyle="1" w:styleId="FooterChar">
    <w:name w:val="Footer Char"/>
    <w:link w:val="Footer"/>
    <w:uiPriority w:val="99"/>
    <w:rsid w:val="0038662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98693">
      <w:bodyDiv w:val="1"/>
      <w:marLeft w:val="0"/>
      <w:marRight w:val="0"/>
      <w:marTop w:val="0"/>
      <w:marBottom w:val="0"/>
      <w:divBdr>
        <w:top w:val="none" w:sz="0" w:space="0" w:color="auto"/>
        <w:left w:val="none" w:sz="0" w:space="0" w:color="auto"/>
        <w:bottom w:val="none" w:sz="0" w:space="0" w:color="auto"/>
        <w:right w:val="none" w:sz="0" w:space="0" w:color="auto"/>
      </w:divBdr>
    </w:div>
    <w:div w:id="757869648">
      <w:bodyDiv w:val="1"/>
      <w:marLeft w:val="0"/>
      <w:marRight w:val="0"/>
      <w:marTop w:val="0"/>
      <w:marBottom w:val="0"/>
      <w:divBdr>
        <w:top w:val="none" w:sz="0" w:space="0" w:color="auto"/>
        <w:left w:val="none" w:sz="0" w:space="0" w:color="auto"/>
        <w:bottom w:val="none" w:sz="0" w:space="0" w:color="auto"/>
        <w:right w:val="none" w:sz="0" w:space="0" w:color="auto"/>
      </w:divBdr>
      <w:divsChild>
        <w:div w:id="73867244">
          <w:marLeft w:val="0"/>
          <w:marRight w:val="0"/>
          <w:marTop w:val="0"/>
          <w:marBottom w:val="0"/>
          <w:divBdr>
            <w:top w:val="none" w:sz="0" w:space="0" w:color="auto"/>
            <w:left w:val="none" w:sz="0" w:space="0" w:color="auto"/>
            <w:bottom w:val="none" w:sz="0" w:space="0" w:color="auto"/>
            <w:right w:val="none" w:sz="0" w:space="0" w:color="auto"/>
          </w:divBdr>
        </w:div>
        <w:div w:id="658191490">
          <w:marLeft w:val="0"/>
          <w:marRight w:val="0"/>
          <w:marTop w:val="0"/>
          <w:marBottom w:val="0"/>
          <w:divBdr>
            <w:top w:val="none" w:sz="0" w:space="0" w:color="auto"/>
            <w:left w:val="none" w:sz="0" w:space="0" w:color="auto"/>
            <w:bottom w:val="none" w:sz="0" w:space="0" w:color="auto"/>
            <w:right w:val="none" w:sz="0" w:space="0" w:color="auto"/>
          </w:divBdr>
        </w:div>
        <w:div w:id="939531674">
          <w:marLeft w:val="0"/>
          <w:marRight w:val="0"/>
          <w:marTop w:val="0"/>
          <w:marBottom w:val="0"/>
          <w:divBdr>
            <w:top w:val="none" w:sz="0" w:space="0" w:color="auto"/>
            <w:left w:val="none" w:sz="0" w:space="0" w:color="auto"/>
            <w:bottom w:val="none" w:sz="0" w:space="0" w:color="auto"/>
            <w:right w:val="none" w:sz="0" w:space="0" w:color="auto"/>
          </w:divBdr>
        </w:div>
        <w:div w:id="1338538693">
          <w:marLeft w:val="0"/>
          <w:marRight w:val="0"/>
          <w:marTop w:val="0"/>
          <w:marBottom w:val="0"/>
          <w:divBdr>
            <w:top w:val="none" w:sz="0" w:space="0" w:color="auto"/>
            <w:left w:val="none" w:sz="0" w:space="0" w:color="auto"/>
            <w:bottom w:val="none" w:sz="0" w:space="0" w:color="auto"/>
            <w:right w:val="none" w:sz="0" w:space="0" w:color="auto"/>
          </w:divBdr>
        </w:div>
        <w:div w:id="1841580368">
          <w:marLeft w:val="0"/>
          <w:marRight w:val="0"/>
          <w:marTop w:val="0"/>
          <w:marBottom w:val="0"/>
          <w:divBdr>
            <w:top w:val="none" w:sz="0" w:space="0" w:color="auto"/>
            <w:left w:val="none" w:sz="0" w:space="0" w:color="auto"/>
            <w:bottom w:val="none" w:sz="0" w:space="0" w:color="auto"/>
            <w:right w:val="none" w:sz="0" w:space="0" w:color="auto"/>
          </w:divBdr>
        </w:div>
      </w:divsChild>
    </w:div>
    <w:div w:id="879779337">
      <w:bodyDiv w:val="1"/>
      <w:marLeft w:val="0"/>
      <w:marRight w:val="0"/>
      <w:marTop w:val="0"/>
      <w:marBottom w:val="0"/>
      <w:divBdr>
        <w:top w:val="none" w:sz="0" w:space="0" w:color="auto"/>
        <w:left w:val="none" w:sz="0" w:space="0" w:color="auto"/>
        <w:bottom w:val="none" w:sz="0" w:space="0" w:color="auto"/>
        <w:right w:val="none" w:sz="0" w:space="0" w:color="auto"/>
      </w:divBdr>
    </w:div>
    <w:div w:id="1334528975">
      <w:bodyDiv w:val="1"/>
      <w:marLeft w:val="0"/>
      <w:marRight w:val="0"/>
      <w:marTop w:val="0"/>
      <w:marBottom w:val="0"/>
      <w:divBdr>
        <w:top w:val="none" w:sz="0" w:space="0" w:color="auto"/>
        <w:left w:val="none" w:sz="0" w:space="0" w:color="auto"/>
        <w:bottom w:val="none" w:sz="0" w:space="0" w:color="auto"/>
        <w:right w:val="none" w:sz="0" w:space="0" w:color="auto"/>
      </w:divBdr>
    </w:div>
    <w:div w:id="1931741887">
      <w:bodyDiv w:val="1"/>
      <w:marLeft w:val="0"/>
      <w:marRight w:val="0"/>
      <w:marTop w:val="0"/>
      <w:marBottom w:val="0"/>
      <w:divBdr>
        <w:top w:val="none" w:sz="0" w:space="0" w:color="auto"/>
        <w:left w:val="none" w:sz="0" w:space="0" w:color="auto"/>
        <w:bottom w:val="none" w:sz="0" w:space="0" w:color="auto"/>
        <w:right w:val="none" w:sz="0" w:space="0" w:color="auto"/>
      </w:divBdr>
      <w:divsChild>
        <w:div w:id="781995563">
          <w:marLeft w:val="0"/>
          <w:marRight w:val="0"/>
          <w:marTop w:val="0"/>
          <w:marBottom w:val="0"/>
          <w:divBdr>
            <w:top w:val="none" w:sz="0" w:space="0" w:color="auto"/>
            <w:left w:val="none" w:sz="0" w:space="0" w:color="auto"/>
            <w:bottom w:val="none" w:sz="0" w:space="0" w:color="auto"/>
            <w:right w:val="none" w:sz="0" w:space="0" w:color="auto"/>
          </w:divBdr>
        </w:div>
        <w:div w:id="1105074291">
          <w:marLeft w:val="0"/>
          <w:marRight w:val="0"/>
          <w:marTop w:val="0"/>
          <w:marBottom w:val="0"/>
          <w:divBdr>
            <w:top w:val="none" w:sz="0" w:space="0" w:color="auto"/>
            <w:left w:val="none" w:sz="0" w:space="0" w:color="auto"/>
            <w:bottom w:val="none" w:sz="0" w:space="0" w:color="auto"/>
            <w:right w:val="none" w:sz="0" w:space="0" w:color="auto"/>
          </w:divBdr>
        </w:div>
        <w:div w:id="1372652629">
          <w:marLeft w:val="0"/>
          <w:marRight w:val="0"/>
          <w:marTop w:val="0"/>
          <w:marBottom w:val="0"/>
          <w:divBdr>
            <w:top w:val="none" w:sz="0" w:space="0" w:color="auto"/>
            <w:left w:val="none" w:sz="0" w:space="0" w:color="auto"/>
            <w:bottom w:val="none" w:sz="0" w:space="0" w:color="auto"/>
            <w:right w:val="none" w:sz="0" w:space="0" w:color="auto"/>
          </w:divBdr>
        </w:div>
        <w:div w:id="1424062903">
          <w:marLeft w:val="0"/>
          <w:marRight w:val="0"/>
          <w:marTop w:val="0"/>
          <w:marBottom w:val="0"/>
          <w:divBdr>
            <w:top w:val="none" w:sz="0" w:space="0" w:color="auto"/>
            <w:left w:val="none" w:sz="0" w:space="0" w:color="auto"/>
            <w:bottom w:val="none" w:sz="0" w:space="0" w:color="auto"/>
            <w:right w:val="none" w:sz="0" w:space="0" w:color="auto"/>
          </w:divBdr>
        </w:div>
        <w:div w:id="1953514810">
          <w:marLeft w:val="0"/>
          <w:marRight w:val="0"/>
          <w:marTop w:val="0"/>
          <w:marBottom w:val="0"/>
          <w:divBdr>
            <w:top w:val="none" w:sz="0" w:space="0" w:color="auto"/>
            <w:left w:val="none" w:sz="0" w:space="0" w:color="auto"/>
            <w:bottom w:val="none" w:sz="0" w:space="0" w:color="auto"/>
            <w:right w:val="none" w:sz="0" w:space="0" w:color="auto"/>
          </w:divBdr>
        </w:div>
        <w:div w:id="2109156451">
          <w:marLeft w:val="0"/>
          <w:marRight w:val="0"/>
          <w:marTop w:val="0"/>
          <w:marBottom w:val="0"/>
          <w:divBdr>
            <w:top w:val="none" w:sz="0" w:space="0" w:color="auto"/>
            <w:left w:val="none" w:sz="0" w:space="0" w:color="auto"/>
            <w:bottom w:val="none" w:sz="0" w:space="0" w:color="auto"/>
            <w:right w:val="none" w:sz="0" w:space="0" w:color="auto"/>
          </w:divBdr>
        </w:div>
      </w:divsChild>
    </w:div>
    <w:div w:id="194834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E24DB-4B43-4EA9-9204-D64DF7C30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4154</Words>
  <Characters>23680</Characters>
  <Application>Microsoft Office Word</Application>
  <DocSecurity>0</DocSecurity>
  <Lines>197</Lines>
  <Paragraphs>55</Paragraphs>
  <ScaleCrop>false</ScaleCrop>
  <HeadingPairs>
    <vt:vector size="8" baseType="variant">
      <vt:variant>
        <vt:lpstr>Title</vt:lpstr>
      </vt:variant>
      <vt:variant>
        <vt:i4>1</vt:i4>
      </vt:variant>
      <vt:variant>
        <vt:lpstr>Titre</vt:lpstr>
      </vt:variant>
      <vt:variant>
        <vt:i4>1</vt:i4>
      </vt:variant>
      <vt:variant>
        <vt:lpstr>Titolo</vt:lpstr>
      </vt:variant>
      <vt:variant>
        <vt:i4>1</vt:i4>
      </vt:variant>
      <vt:variant>
        <vt:lpstr>Título</vt:lpstr>
      </vt:variant>
      <vt:variant>
        <vt:i4>1</vt:i4>
      </vt:variant>
    </vt:vector>
  </HeadingPairs>
  <TitlesOfParts>
    <vt:vector size="4" baseType="lpstr">
      <vt:lpstr/>
      <vt:lpstr/>
      <vt:lpstr/>
      <vt:lpstr/>
    </vt:vector>
  </TitlesOfParts>
  <Company>Inspectoria salesiana</Company>
  <LinksUpToDate>false</LinksUpToDate>
  <CharactersWithSpaces>27779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com-social</dc:creator>
  <cp:lastModifiedBy>Consigliere Missioni</cp:lastModifiedBy>
  <cp:revision>8</cp:revision>
  <cp:lastPrinted>2021-07-14T06:14:00Z</cp:lastPrinted>
  <dcterms:created xsi:type="dcterms:W3CDTF">2021-06-27T08:23:00Z</dcterms:created>
  <dcterms:modified xsi:type="dcterms:W3CDTF">2021-07-16T07:41:00Z</dcterms:modified>
</cp:coreProperties>
</file>