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B8E8" w14:textId="77777777" w:rsidR="00710550" w:rsidRPr="00F82860" w:rsidRDefault="009701A4" w:rsidP="00710550">
      <w:pPr>
        <w:pStyle w:val="Header"/>
        <w:tabs>
          <w:tab w:val="clear" w:pos="4819"/>
          <w:tab w:val="clear" w:pos="9638"/>
          <w:tab w:val="center" w:pos="25914"/>
          <w:tab w:val="right" w:pos="26144"/>
        </w:tabs>
        <w:ind w:right="5727"/>
        <w:jc w:val="center"/>
        <w:rPr>
          <w:rFonts w:ascii="Cambria" w:hAnsi="Cambria"/>
        </w:rPr>
      </w:pPr>
      <w:r>
        <w:rPr>
          <w:rFonts w:ascii="Cambria" w:hAnsi="Cambria"/>
          <w:noProof/>
          <w:lang w:val="en-AU" w:eastAsia="en-AU"/>
        </w:rPr>
        <w:pict w14:anchorId="69CCD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6.5pt;height:60pt;visibility:visible">
            <v:imagedata r:id="rId8" o:title=""/>
          </v:shape>
        </w:pict>
      </w:r>
    </w:p>
    <w:p w14:paraId="0BEB89E8" w14:textId="77777777" w:rsidR="00710550" w:rsidRPr="00F177A9" w:rsidRDefault="00710550" w:rsidP="00710550">
      <w:pPr>
        <w:pStyle w:val="Header"/>
        <w:tabs>
          <w:tab w:val="clear" w:pos="4819"/>
          <w:tab w:val="clear" w:pos="9638"/>
          <w:tab w:val="center" w:pos="25914"/>
          <w:tab w:val="right" w:pos="26144"/>
        </w:tabs>
        <w:spacing w:before="120"/>
        <w:ind w:right="5727"/>
        <w:jc w:val="center"/>
        <w:rPr>
          <w:rFonts w:ascii="Cambria" w:hAnsi="Cambria"/>
          <w:smallCaps/>
          <w:sz w:val="20"/>
          <w:szCs w:val="20"/>
        </w:rPr>
      </w:pPr>
      <w:r w:rsidRPr="00F177A9">
        <w:rPr>
          <w:rFonts w:ascii="Cambria" w:hAnsi="Cambria"/>
          <w:smallCaps/>
          <w:sz w:val="20"/>
          <w:szCs w:val="20"/>
        </w:rPr>
        <w:t>SOCIET</w:t>
      </w:r>
      <w:r w:rsidR="00F177A9" w:rsidRPr="00F177A9">
        <w:rPr>
          <w:rFonts w:ascii="Cambria" w:hAnsi="Cambria"/>
          <w:smallCaps/>
          <w:sz w:val="20"/>
          <w:szCs w:val="20"/>
        </w:rPr>
        <w:t>À</w:t>
      </w:r>
      <w:r w:rsidRPr="00F177A9">
        <w:rPr>
          <w:rFonts w:ascii="Cambria" w:hAnsi="Cambria"/>
          <w:smallCaps/>
          <w:sz w:val="20"/>
          <w:szCs w:val="20"/>
        </w:rPr>
        <w:t xml:space="preserve"> DI SAN FRANCESCO DI SALES</w:t>
      </w:r>
    </w:p>
    <w:p w14:paraId="661632CA" w14:textId="77777777" w:rsidR="00710550" w:rsidRPr="00F177A9" w:rsidRDefault="00710550" w:rsidP="00710550">
      <w:pPr>
        <w:pStyle w:val="Header"/>
        <w:tabs>
          <w:tab w:val="clear" w:pos="4819"/>
          <w:tab w:val="clear" w:pos="9638"/>
          <w:tab w:val="center" w:pos="25914"/>
          <w:tab w:val="right" w:pos="26144"/>
        </w:tabs>
        <w:ind w:right="5727"/>
        <w:jc w:val="center"/>
        <w:rPr>
          <w:rFonts w:ascii="Cambria" w:hAnsi="Cambria"/>
          <w:smallCaps/>
          <w:sz w:val="20"/>
          <w:szCs w:val="20"/>
        </w:rPr>
      </w:pPr>
      <w:r w:rsidRPr="00F177A9">
        <w:rPr>
          <w:rFonts w:ascii="Cambria" w:hAnsi="Cambria"/>
          <w:smallCaps/>
          <w:sz w:val="20"/>
          <w:szCs w:val="20"/>
        </w:rPr>
        <w:t>sede centrale salesiana</w:t>
      </w:r>
    </w:p>
    <w:p w14:paraId="7CA76158" w14:textId="77777777" w:rsidR="00710550" w:rsidRDefault="00710550" w:rsidP="00710550">
      <w:pPr>
        <w:pStyle w:val="Header"/>
        <w:tabs>
          <w:tab w:val="clear" w:pos="4819"/>
          <w:tab w:val="clear" w:pos="9638"/>
          <w:tab w:val="center" w:pos="25914"/>
          <w:tab w:val="right" w:pos="26144"/>
        </w:tabs>
        <w:ind w:right="5727"/>
        <w:jc w:val="center"/>
        <w:rPr>
          <w:rFonts w:ascii="Cambria" w:hAnsi="Cambria"/>
          <w:sz w:val="20"/>
          <w:szCs w:val="20"/>
        </w:rPr>
      </w:pPr>
      <w:r w:rsidRPr="00F177A9">
        <w:rPr>
          <w:rFonts w:ascii="Cambria" w:hAnsi="Cambria"/>
          <w:sz w:val="20"/>
          <w:szCs w:val="20"/>
        </w:rPr>
        <w:t>Via Marsala 42 - 00185 Roma</w:t>
      </w:r>
    </w:p>
    <w:p w14:paraId="3C4E77BD" w14:textId="77777777" w:rsidR="009E73A2" w:rsidRPr="009E73A2" w:rsidRDefault="009E73A2" w:rsidP="00567B03">
      <w:pPr>
        <w:pStyle w:val="Header"/>
        <w:tabs>
          <w:tab w:val="clear" w:pos="4819"/>
          <w:tab w:val="clear" w:pos="9638"/>
          <w:tab w:val="center" w:pos="25914"/>
          <w:tab w:val="right" w:pos="26144"/>
        </w:tabs>
        <w:ind w:right="5727"/>
        <w:rPr>
          <w:rFonts w:ascii="Cambria" w:hAnsi="Cambria"/>
          <w:sz w:val="14"/>
          <w:szCs w:val="14"/>
        </w:rPr>
      </w:pPr>
    </w:p>
    <w:p w14:paraId="29E3E648" w14:textId="002093AA" w:rsidR="00A54008" w:rsidRPr="006A5C44" w:rsidRDefault="008A4FC3" w:rsidP="00A54008">
      <w:pPr>
        <w:rPr>
          <w:rFonts w:ascii="Cambria" w:hAnsi="Cambria"/>
          <w:szCs w:val="20"/>
          <w:lang w:val="fr-FR"/>
        </w:rPr>
      </w:pPr>
      <w:r w:rsidRPr="006A5C44">
        <w:rPr>
          <w:rFonts w:ascii="Cambria" w:hAnsi="Cambria"/>
          <w:szCs w:val="20"/>
          <w:lang w:val="fr-FR"/>
        </w:rPr>
        <w:t>L</w:t>
      </w:r>
      <w:r w:rsidR="00A54008" w:rsidRPr="006A5C44">
        <w:rPr>
          <w:rFonts w:ascii="Cambria" w:hAnsi="Cambria"/>
          <w:szCs w:val="20"/>
          <w:lang w:val="fr-FR"/>
        </w:rPr>
        <w:t>e</w:t>
      </w:r>
      <w:r w:rsidRPr="006A5C44">
        <w:rPr>
          <w:rFonts w:ascii="Cambria" w:hAnsi="Cambria"/>
          <w:szCs w:val="20"/>
          <w:lang w:val="fr-FR"/>
        </w:rPr>
        <w:t xml:space="preserve">s </w:t>
      </w:r>
      <w:r w:rsidR="00A54008" w:rsidRPr="006A5C44">
        <w:rPr>
          <w:rFonts w:ascii="Cambria" w:hAnsi="Cambria"/>
          <w:szCs w:val="20"/>
          <w:lang w:val="fr-FR"/>
        </w:rPr>
        <w:t>Provinciaux</w:t>
      </w:r>
    </w:p>
    <w:p w14:paraId="63B79082" w14:textId="5960E80E" w:rsidR="008A4FC3" w:rsidRPr="006A5C44" w:rsidRDefault="00A54008" w:rsidP="00A54008">
      <w:pPr>
        <w:rPr>
          <w:rFonts w:ascii="Cambria" w:hAnsi="Cambria"/>
          <w:szCs w:val="20"/>
          <w:lang w:val="fr-FR"/>
        </w:rPr>
      </w:pPr>
      <w:r w:rsidRPr="006A5C44">
        <w:rPr>
          <w:rFonts w:ascii="Cambria" w:hAnsi="Cambria"/>
          <w:szCs w:val="20"/>
          <w:lang w:val="fr-FR"/>
        </w:rPr>
        <w:t xml:space="preserve">Maisons Provinciales </w:t>
      </w:r>
    </w:p>
    <w:p w14:paraId="142FC344" w14:textId="77777777" w:rsidR="008A4FC3" w:rsidRPr="006A5C44" w:rsidRDefault="008A4FC3" w:rsidP="008A4FC3">
      <w:pPr>
        <w:pStyle w:val="NoSpacing"/>
        <w:jc w:val="both"/>
        <w:rPr>
          <w:rFonts w:ascii="Cambria" w:hAnsi="Cambria"/>
          <w:sz w:val="10"/>
          <w:szCs w:val="10"/>
          <w:lang w:val="fr-FR"/>
        </w:rPr>
      </w:pPr>
    </w:p>
    <w:p w14:paraId="0762BABC" w14:textId="5A9335C4" w:rsidR="008A4FC3" w:rsidRPr="006A5C44" w:rsidRDefault="008A4FC3" w:rsidP="008A4FC3">
      <w:pPr>
        <w:pStyle w:val="NoSpacing"/>
        <w:jc w:val="both"/>
        <w:rPr>
          <w:rFonts w:ascii="Cambria" w:hAnsi="Cambria"/>
          <w:i/>
          <w:iCs/>
          <w:sz w:val="20"/>
          <w:szCs w:val="20"/>
          <w:lang w:val="fr-FR"/>
        </w:rPr>
      </w:pPr>
      <w:r w:rsidRPr="006A5C44">
        <w:rPr>
          <w:rFonts w:ascii="Cambria" w:hAnsi="Cambria"/>
          <w:i/>
          <w:iCs/>
          <w:sz w:val="20"/>
          <w:szCs w:val="20"/>
          <w:lang w:val="fr-FR"/>
        </w:rPr>
        <w:t>P</w:t>
      </w:r>
      <w:r w:rsidR="00A54008" w:rsidRPr="006A5C44">
        <w:rPr>
          <w:rFonts w:ascii="Cambria" w:hAnsi="Cambria"/>
          <w:i/>
          <w:iCs/>
          <w:sz w:val="20"/>
          <w:szCs w:val="20"/>
          <w:lang w:val="fr-FR"/>
        </w:rPr>
        <w:t>our</w:t>
      </w:r>
      <w:r w:rsidRPr="006A5C44">
        <w:rPr>
          <w:rFonts w:ascii="Cambria" w:hAnsi="Cambria"/>
          <w:i/>
          <w:iCs/>
          <w:sz w:val="20"/>
          <w:szCs w:val="20"/>
          <w:lang w:val="fr-FR"/>
        </w:rPr>
        <w:t xml:space="preserve"> informa</w:t>
      </w:r>
      <w:r w:rsidR="00A54008" w:rsidRPr="006A5C44">
        <w:rPr>
          <w:rFonts w:ascii="Cambria" w:hAnsi="Cambria"/>
          <w:i/>
          <w:iCs/>
          <w:sz w:val="20"/>
          <w:szCs w:val="20"/>
          <w:lang w:val="fr-FR"/>
        </w:rPr>
        <w:t>t</w:t>
      </w:r>
      <w:r w:rsidRPr="006A5C44">
        <w:rPr>
          <w:rFonts w:ascii="Cambria" w:hAnsi="Cambria"/>
          <w:i/>
          <w:iCs/>
          <w:sz w:val="20"/>
          <w:szCs w:val="20"/>
          <w:lang w:val="fr-FR"/>
        </w:rPr>
        <w:t>i</w:t>
      </w:r>
      <w:r w:rsidR="00A54008" w:rsidRPr="006A5C44">
        <w:rPr>
          <w:rFonts w:ascii="Cambria" w:hAnsi="Cambria"/>
          <w:i/>
          <w:iCs/>
          <w:sz w:val="20"/>
          <w:szCs w:val="20"/>
          <w:lang w:val="fr-FR"/>
        </w:rPr>
        <w:t>o</w:t>
      </w:r>
      <w:r w:rsidRPr="006A5C44">
        <w:rPr>
          <w:rFonts w:ascii="Cambria" w:hAnsi="Cambria"/>
          <w:i/>
          <w:iCs/>
          <w:sz w:val="20"/>
          <w:szCs w:val="20"/>
          <w:lang w:val="fr-FR"/>
        </w:rPr>
        <w:t>n</w:t>
      </w:r>
    </w:p>
    <w:p w14:paraId="71A26628" w14:textId="77777777" w:rsidR="008A4FC3" w:rsidRPr="006A5C44" w:rsidRDefault="008A4FC3" w:rsidP="008A4FC3">
      <w:pPr>
        <w:pStyle w:val="NoSpacing"/>
        <w:jc w:val="both"/>
        <w:rPr>
          <w:rFonts w:ascii="Cambria" w:hAnsi="Cambria"/>
          <w:sz w:val="10"/>
          <w:szCs w:val="10"/>
          <w:lang w:val="fr-FR"/>
        </w:rPr>
      </w:pPr>
    </w:p>
    <w:p w14:paraId="5C499F13" w14:textId="77777777" w:rsidR="00A54008" w:rsidRPr="006A5C44" w:rsidRDefault="00A54008" w:rsidP="00A54008">
      <w:pPr>
        <w:rPr>
          <w:rFonts w:ascii="Cambria" w:hAnsi="Cambria"/>
          <w:szCs w:val="20"/>
          <w:lang w:val="fr-FR"/>
        </w:rPr>
      </w:pPr>
      <w:r w:rsidRPr="006A5C44">
        <w:rPr>
          <w:rFonts w:ascii="Cambria" w:hAnsi="Cambria"/>
          <w:szCs w:val="20"/>
          <w:lang w:val="fr-FR"/>
        </w:rPr>
        <w:t>Economes provinciaux</w:t>
      </w:r>
    </w:p>
    <w:p w14:paraId="14F3EDD3" w14:textId="3C8E7B47" w:rsidR="00A54008" w:rsidRPr="006A5C44" w:rsidRDefault="00A54008" w:rsidP="00A54008">
      <w:pPr>
        <w:rPr>
          <w:rFonts w:ascii="Cambria" w:hAnsi="Cambria"/>
          <w:szCs w:val="20"/>
          <w:lang w:val="fr-FR"/>
        </w:rPr>
      </w:pPr>
      <w:r w:rsidRPr="006A5C44">
        <w:rPr>
          <w:rFonts w:ascii="Cambria" w:hAnsi="Cambria"/>
          <w:szCs w:val="20"/>
          <w:lang w:val="fr-FR"/>
        </w:rPr>
        <w:t xml:space="preserve">Sièges des Provinces </w:t>
      </w:r>
    </w:p>
    <w:p w14:paraId="5860BEFD" w14:textId="7AAAEA41" w:rsidR="008A4FC3" w:rsidRPr="006A5C44" w:rsidRDefault="008A4FC3" w:rsidP="008A4FC3">
      <w:pPr>
        <w:pStyle w:val="NoSpacing"/>
        <w:jc w:val="right"/>
        <w:rPr>
          <w:rFonts w:ascii="Cambria" w:hAnsi="Cambria"/>
          <w:sz w:val="20"/>
          <w:szCs w:val="20"/>
          <w:lang w:val="fr-FR"/>
        </w:rPr>
      </w:pPr>
      <w:r w:rsidRPr="006A5C44">
        <w:rPr>
          <w:rFonts w:ascii="Cambria" w:hAnsi="Cambria"/>
          <w:sz w:val="20"/>
          <w:szCs w:val="20"/>
          <w:lang w:val="fr-FR"/>
        </w:rPr>
        <w:t xml:space="preserve">31 </w:t>
      </w:r>
      <w:r w:rsidR="00A54008" w:rsidRPr="006A5C44">
        <w:rPr>
          <w:rFonts w:ascii="Cambria" w:hAnsi="Cambria"/>
          <w:sz w:val="20"/>
          <w:szCs w:val="20"/>
          <w:lang w:val="fr-FR"/>
        </w:rPr>
        <w:t>janvier</w:t>
      </w:r>
      <w:r w:rsidRPr="006A5C44">
        <w:rPr>
          <w:rFonts w:ascii="Cambria" w:hAnsi="Cambria"/>
          <w:sz w:val="20"/>
          <w:szCs w:val="20"/>
          <w:lang w:val="fr-FR"/>
        </w:rPr>
        <w:t xml:space="preserve"> 2021</w:t>
      </w:r>
    </w:p>
    <w:p w14:paraId="128BC8C7" w14:textId="596BE5A4" w:rsidR="008A4FC3" w:rsidRPr="006A5C44" w:rsidRDefault="008A4FC3" w:rsidP="008A4FC3">
      <w:pPr>
        <w:pStyle w:val="NoSpacing"/>
        <w:jc w:val="right"/>
        <w:rPr>
          <w:rFonts w:ascii="Cambria" w:hAnsi="Cambria"/>
          <w:i/>
          <w:iCs/>
          <w:sz w:val="18"/>
          <w:szCs w:val="18"/>
          <w:lang w:val="fr-FR"/>
        </w:rPr>
      </w:pPr>
      <w:r w:rsidRPr="006A5C44">
        <w:rPr>
          <w:rFonts w:ascii="Cambria" w:hAnsi="Cambria"/>
          <w:i/>
          <w:iCs/>
          <w:sz w:val="18"/>
          <w:szCs w:val="18"/>
          <w:lang w:val="fr-FR"/>
        </w:rPr>
        <w:t>Prot 21/0022</w:t>
      </w:r>
    </w:p>
    <w:p w14:paraId="17A23E1B" w14:textId="16D9602D" w:rsidR="008A4FC3" w:rsidRPr="006A5C44" w:rsidRDefault="00A54008" w:rsidP="008A4FC3">
      <w:pPr>
        <w:pStyle w:val="NoSpacing"/>
        <w:rPr>
          <w:rFonts w:ascii="Cambria" w:hAnsi="Cambria"/>
          <w:lang w:val="fr-FR"/>
        </w:rPr>
      </w:pPr>
      <w:r w:rsidRPr="006A5C44">
        <w:rPr>
          <w:rFonts w:ascii="Cambria" w:hAnsi="Cambria"/>
          <w:sz w:val="20"/>
          <w:szCs w:val="20"/>
          <w:lang w:val="fr-FR"/>
        </w:rPr>
        <w:t>Cher P</w:t>
      </w:r>
      <w:r w:rsidRPr="006A5C44">
        <w:rPr>
          <w:rFonts w:ascii="Cambria" w:hAnsi="Cambria"/>
          <w:sz w:val="20"/>
          <w:szCs w:val="20"/>
          <w:lang w:val="fr-FR"/>
        </w:rPr>
        <w:t>ère</w:t>
      </w:r>
      <w:r w:rsidRPr="006A5C44">
        <w:rPr>
          <w:rFonts w:ascii="Cambria" w:hAnsi="Cambria"/>
          <w:sz w:val="20"/>
          <w:szCs w:val="20"/>
          <w:lang w:val="fr-FR"/>
        </w:rPr>
        <w:t xml:space="preserve"> Provincial</w:t>
      </w:r>
      <w:r w:rsidR="008A4FC3" w:rsidRPr="006A5C44">
        <w:rPr>
          <w:rFonts w:ascii="Cambria" w:hAnsi="Cambria"/>
          <w:lang w:val="fr-FR"/>
        </w:rPr>
        <w:t>,</w:t>
      </w:r>
    </w:p>
    <w:p w14:paraId="4635540C" w14:textId="77777777" w:rsidR="008A4FC3" w:rsidRPr="006A5C44" w:rsidRDefault="008A4FC3" w:rsidP="008A4FC3">
      <w:pPr>
        <w:pStyle w:val="NoSpacing"/>
        <w:rPr>
          <w:rFonts w:ascii="Cambria" w:hAnsi="Cambria"/>
          <w:sz w:val="6"/>
          <w:szCs w:val="6"/>
          <w:lang w:val="fr-FR"/>
        </w:rPr>
      </w:pPr>
    </w:p>
    <w:p w14:paraId="06E619B8" w14:textId="4618AF75" w:rsidR="008A4FC3" w:rsidRPr="006A5C44" w:rsidRDefault="008A4FC3" w:rsidP="00A54008">
      <w:pPr>
        <w:pStyle w:val="NoSpacing"/>
        <w:jc w:val="center"/>
        <w:rPr>
          <w:rFonts w:ascii="Cambria" w:hAnsi="Cambria"/>
          <w:b/>
          <w:bCs/>
          <w:lang w:val="fr-FR"/>
        </w:rPr>
      </w:pPr>
      <w:r w:rsidRPr="006A5C44">
        <w:rPr>
          <w:rFonts w:ascii="Cambria" w:hAnsi="Cambria"/>
          <w:b/>
          <w:bCs/>
          <w:lang w:val="fr-FR"/>
        </w:rPr>
        <w:t>La</w:t>
      </w:r>
      <w:r w:rsidR="00A54008" w:rsidRPr="006A5C44">
        <w:rPr>
          <w:rFonts w:ascii="Cambria" w:hAnsi="Cambria"/>
          <w:b/>
          <w:bCs/>
          <w:lang w:val="fr-FR"/>
        </w:rPr>
        <w:t xml:space="preserve"> </w:t>
      </w:r>
      <w:r w:rsidR="00A54008" w:rsidRPr="006A5C44">
        <w:rPr>
          <w:rFonts w:ascii="Cambria" w:hAnsi="Cambria"/>
          <w:b/>
          <w:bCs/>
          <w:lang w:val="fr-FR"/>
        </w:rPr>
        <w:t xml:space="preserve">Distribution de la Solidarité Missionnaire du Recteur </w:t>
      </w:r>
      <w:r w:rsidRPr="006A5C44">
        <w:rPr>
          <w:rFonts w:ascii="Cambria" w:hAnsi="Cambria"/>
          <w:b/>
          <w:bCs/>
          <w:lang w:val="fr-FR"/>
        </w:rPr>
        <w:t>Ma</w:t>
      </w:r>
      <w:r w:rsidR="00A54008" w:rsidRPr="006A5C44">
        <w:rPr>
          <w:rFonts w:ascii="Cambria" w:hAnsi="Cambria"/>
          <w:b/>
          <w:bCs/>
          <w:lang w:val="fr-FR"/>
        </w:rPr>
        <w:t>jeu</w:t>
      </w:r>
      <w:r w:rsidRPr="006A5C44">
        <w:rPr>
          <w:rFonts w:ascii="Cambria" w:hAnsi="Cambria"/>
          <w:b/>
          <w:bCs/>
          <w:lang w:val="fr-FR"/>
        </w:rPr>
        <w:t>r</w:t>
      </w:r>
    </w:p>
    <w:p w14:paraId="447554A7" w14:textId="77777777" w:rsidR="008A4FC3" w:rsidRPr="006A5C44" w:rsidRDefault="008A4FC3" w:rsidP="008A4FC3">
      <w:pPr>
        <w:pStyle w:val="NoSpacing"/>
        <w:jc w:val="both"/>
        <w:rPr>
          <w:rFonts w:ascii="Cambria" w:hAnsi="Cambria"/>
          <w:b/>
          <w:bCs/>
          <w:sz w:val="6"/>
          <w:szCs w:val="6"/>
          <w:lang w:val="fr-FR"/>
        </w:rPr>
      </w:pPr>
    </w:p>
    <w:p w14:paraId="643D55F8" w14:textId="4BBDD5C0" w:rsidR="008A4FC3" w:rsidRPr="006A5C44" w:rsidRDefault="00A54008" w:rsidP="00A54008">
      <w:pPr>
        <w:pStyle w:val="NoSpacing"/>
        <w:jc w:val="both"/>
        <w:rPr>
          <w:rFonts w:ascii="Cambria" w:hAnsi="Cambria"/>
          <w:lang w:val="fr-FR"/>
        </w:rPr>
      </w:pPr>
      <w:r w:rsidRPr="006A5C44">
        <w:rPr>
          <w:rFonts w:ascii="Cambria" w:hAnsi="Cambria"/>
          <w:sz w:val="20"/>
          <w:szCs w:val="20"/>
          <w:lang w:val="fr-FR"/>
        </w:rPr>
        <w:t>Depuis plusieurs années, nous développons un système pour une meilleure coordination et une plus grande transparence et responsabilité concernant les demandes des Provinces au Recteur Majeur pour la solidarité financière</w:t>
      </w:r>
      <w:r w:rsidR="008A4FC3" w:rsidRPr="006A5C44">
        <w:rPr>
          <w:rFonts w:ascii="Cambria" w:hAnsi="Cambria"/>
          <w:lang w:val="fr-FR"/>
        </w:rPr>
        <w:t xml:space="preserve">. </w:t>
      </w:r>
    </w:p>
    <w:p w14:paraId="2017F9FD" w14:textId="77777777" w:rsidR="008A4FC3" w:rsidRPr="006A5C44" w:rsidRDefault="008A4FC3" w:rsidP="00A54008">
      <w:pPr>
        <w:pStyle w:val="NoSpacing"/>
        <w:jc w:val="both"/>
        <w:rPr>
          <w:rFonts w:ascii="Cambria" w:hAnsi="Cambria"/>
          <w:sz w:val="6"/>
          <w:szCs w:val="6"/>
          <w:lang w:val="fr-FR"/>
        </w:rPr>
      </w:pPr>
    </w:p>
    <w:p w14:paraId="0AE27E02" w14:textId="2D3F58A4" w:rsidR="00A54008" w:rsidRPr="006A5C44" w:rsidRDefault="00A54008" w:rsidP="00A54008">
      <w:pPr>
        <w:pStyle w:val="NoSpacing"/>
        <w:jc w:val="both"/>
        <w:rPr>
          <w:rFonts w:ascii="Cambria" w:hAnsi="Cambria"/>
          <w:b/>
          <w:bCs/>
          <w:sz w:val="20"/>
          <w:szCs w:val="20"/>
          <w:lang w:val="fr-FR"/>
        </w:rPr>
      </w:pPr>
      <w:r w:rsidRPr="006A5C44">
        <w:rPr>
          <w:rFonts w:ascii="Cambria" w:hAnsi="Cambria"/>
          <w:b/>
          <w:bCs/>
          <w:sz w:val="20"/>
          <w:szCs w:val="20"/>
          <w:lang w:val="fr-FR"/>
        </w:rPr>
        <w:t xml:space="preserve">Critères </w:t>
      </w:r>
      <w:r w:rsidR="006A5C44" w:rsidRPr="006A5C44">
        <w:rPr>
          <w:rFonts w:ascii="Cambria" w:hAnsi="Cambria"/>
          <w:b/>
          <w:bCs/>
          <w:sz w:val="20"/>
          <w:szCs w:val="20"/>
          <w:lang w:val="fr-FR"/>
        </w:rPr>
        <w:t>P</w:t>
      </w:r>
      <w:r w:rsidRPr="006A5C44">
        <w:rPr>
          <w:rFonts w:ascii="Cambria" w:hAnsi="Cambria"/>
          <w:b/>
          <w:bCs/>
          <w:sz w:val="20"/>
          <w:szCs w:val="20"/>
          <w:lang w:val="fr-FR"/>
        </w:rPr>
        <w:t>remiers</w:t>
      </w:r>
    </w:p>
    <w:p w14:paraId="3136FACE" w14:textId="3547B7E1" w:rsidR="008A4FC3" w:rsidRPr="006A5C44" w:rsidRDefault="00A54008" w:rsidP="00A54008">
      <w:pPr>
        <w:pStyle w:val="NoSpacing"/>
        <w:jc w:val="both"/>
        <w:rPr>
          <w:rFonts w:ascii="Cambria" w:hAnsi="Cambria"/>
          <w:strike/>
          <w:sz w:val="20"/>
          <w:szCs w:val="20"/>
          <w:lang w:val="fr-FR"/>
        </w:rPr>
      </w:pPr>
      <w:r w:rsidRPr="006A5C44">
        <w:rPr>
          <w:rFonts w:ascii="Cambria" w:hAnsi="Cambria"/>
          <w:sz w:val="20"/>
          <w:szCs w:val="20"/>
          <w:lang w:val="fr-FR"/>
        </w:rPr>
        <w:t>Les demandes d</w:t>
      </w:r>
      <w:r w:rsidR="007A3B1C">
        <w:rPr>
          <w:rFonts w:ascii="Cambria" w:hAnsi="Cambria"/>
          <w:sz w:val="20"/>
          <w:szCs w:val="20"/>
          <w:lang w:val="fr-FR"/>
        </w:rPr>
        <w:t>’</w:t>
      </w:r>
      <w:r w:rsidRPr="006A5C44">
        <w:rPr>
          <w:rFonts w:ascii="Cambria" w:hAnsi="Cambria"/>
          <w:sz w:val="20"/>
          <w:szCs w:val="20"/>
          <w:lang w:val="fr-FR"/>
        </w:rPr>
        <w:t>aide au Recteur Majeur sont présentées par le Provincial, avec l</w:t>
      </w:r>
      <w:r w:rsidR="007A3B1C">
        <w:rPr>
          <w:rFonts w:ascii="Cambria" w:hAnsi="Cambria"/>
          <w:sz w:val="20"/>
          <w:szCs w:val="20"/>
          <w:lang w:val="fr-FR"/>
        </w:rPr>
        <w:t>’</w:t>
      </w:r>
      <w:r w:rsidRPr="006A5C44">
        <w:rPr>
          <w:rFonts w:ascii="Cambria" w:hAnsi="Cambria"/>
          <w:sz w:val="20"/>
          <w:szCs w:val="20"/>
          <w:lang w:val="fr-FR"/>
        </w:rPr>
        <w:t>accord de son Conseil, en soumettant un Projet accompagné du Formulaire correctement rempli de Candidature de Projet préparé par le Secteur des Missions</w:t>
      </w:r>
      <w:r w:rsidR="008A4FC3" w:rsidRPr="006A5C44">
        <w:rPr>
          <w:rFonts w:ascii="Cambria" w:hAnsi="Cambria"/>
          <w:strike/>
          <w:sz w:val="20"/>
          <w:szCs w:val="20"/>
          <w:lang w:val="fr-FR"/>
        </w:rPr>
        <w:t xml:space="preserve">. </w:t>
      </w:r>
    </w:p>
    <w:p w14:paraId="2540753F" w14:textId="77777777" w:rsidR="008A4FC3" w:rsidRPr="006A5C44" w:rsidRDefault="008A4FC3" w:rsidP="00A54008">
      <w:pPr>
        <w:pStyle w:val="NoSpacing"/>
        <w:jc w:val="both"/>
        <w:rPr>
          <w:rFonts w:ascii="Cambria" w:hAnsi="Cambria"/>
          <w:sz w:val="6"/>
          <w:szCs w:val="6"/>
          <w:lang w:val="fr-FR"/>
        </w:rPr>
      </w:pPr>
    </w:p>
    <w:p w14:paraId="34DEC582" w14:textId="71804301" w:rsidR="008A4FC3" w:rsidRPr="006A5C44" w:rsidRDefault="00A54008" w:rsidP="00A54008">
      <w:pPr>
        <w:pStyle w:val="NoSpacing"/>
        <w:jc w:val="both"/>
        <w:rPr>
          <w:rFonts w:ascii="Cambria" w:hAnsi="Cambria"/>
          <w:lang w:val="fr-FR"/>
        </w:rPr>
      </w:pPr>
      <w:r w:rsidRPr="006A5C44">
        <w:rPr>
          <w:rFonts w:ascii="Cambria" w:hAnsi="Cambria"/>
          <w:sz w:val="20"/>
          <w:szCs w:val="20"/>
          <w:lang w:val="fr-FR"/>
        </w:rPr>
        <w:t>Il est important de garder à l</w:t>
      </w:r>
      <w:r w:rsidR="007A3B1C">
        <w:rPr>
          <w:rFonts w:ascii="Cambria" w:hAnsi="Cambria"/>
          <w:sz w:val="20"/>
          <w:szCs w:val="20"/>
          <w:lang w:val="fr-FR"/>
        </w:rPr>
        <w:t>’</w:t>
      </w:r>
      <w:r w:rsidRPr="006A5C44">
        <w:rPr>
          <w:rFonts w:ascii="Cambria" w:hAnsi="Cambria"/>
          <w:sz w:val="20"/>
          <w:szCs w:val="20"/>
          <w:lang w:val="fr-FR"/>
        </w:rPr>
        <w:t>esprit que les ressources pour la solidarité missionnaire du Recteur Majeur proviennent principalement des Bureaux pour les Missions qui dépendent de lui pour l'activité missionnaire de toute la Congrégation (</w:t>
      </w:r>
      <w:r w:rsidRPr="006A5C44">
        <w:rPr>
          <w:rFonts w:ascii="Cambria" w:hAnsi="Cambria"/>
          <w:i/>
          <w:iCs/>
          <w:sz w:val="20"/>
          <w:szCs w:val="20"/>
          <w:lang w:val="fr-FR"/>
        </w:rPr>
        <w:t>Reg</w:t>
      </w:r>
      <w:r w:rsidRPr="006A5C44">
        <w:rPr>
          <w:rFonts w:ascii="Cambria" w:hAnsi="Cambria"/>
          <w:sz w:val="20"/>
          <w:szCs w:val="20"/>
          <w:lang w:val="fr-FR"/>
        </w:rPr>
        <w:t xml:space="preserve"> 24). Ces bureaux pour les Mission, à leur tour, doivent justifier les projets auprès de leurs bailleurs, auditeurs et gouvernements</w:t>
      </w:r>
      <w:r w:rsidR="008A4FC3" w:rsidRPr="006A5C44">
        <w:rPr>
          <w:rFonts w:ascii="Cambria" w:hAnsi="Cambria"/>
          <w:lang w:val="fr-FR"/>
        </w:rPr>
        <w:t xml:space="preserve">.  </w:t>
      </w:r>
    </w:p>
    <w:p w14:paraId="614BDAF9" w14:textId="77777777" w:rsidR="008A4FC3" w:rsidRPr="006A5C44" w:rsidRDefault="008A4FC3" w:rsidP="00A54008">
      <w:pPr>
        <w:pStyle w:val="NoSpacing"/>
        <w:jc w:val="both"/>
        <w:rPr>
          <w:rFonts w:ascii="Cambria" w:hAnsi="Cambria"/>
          <w:sz w:val="6"/>
          <w:szCs w:val="6"/>
          <w:lang w:val="fr-FR"/>
        </w:rPr>
      </w:pPr>
    </w:p>
    <w:p w14:paraId="361C7EFD" w14:textId="2FF1BD58" w:rsidR="008A4FC3" w:rsidRPr="006A5C44" w:rsidRDefault="00A54008" w:rsidP="00A54008">
      <w:pPr>
        <w:pStyle w:val="NoSpacing"/>
        <w:jc w:val="both"/>
        <w:rPr>
          <w:rFonts w:ascii="Cambria" w:hAnsi="Cambria"/>
          <w:sz w:val="20"/>
          <w:szCs w:val="20"/>
          <w:lang w:val="fr-FR"/>
        </w:rPr>
      </w:pPr>
      <w:r w:rsidRPr="006A5C44">
        <w:rPr>
          <w:rFonts w:ascii="Cambria" w:hAnsi="Cambria"/>
          <w:sz w:val="20"/>
          <w:szCs w:val="20"/>
          <w:lang w:val="fr-FR"/>
        </w:rPr>
        <w:t>De même, les bailleurs, les auditeurs et les gouvernements exigent désormais des informations détaillées sur l'utilisation des fonds donnés. Ils exigent souvent la preuve que les directives de Laudato Si’ concernant le respect et la protection de l’environnement se reflètent non seulement dans nos projets, mais aussi dans notre programme de formation, nos programmes éducatifs et même dans nos plans de construction. Il est également nécessaire que chaque projet aborde les questions soulevées par les CG 27 et CG28 et les priorités du Recteur Majeur pour le sexennat (2020-2026) ainsi que l’inscription dans le plan stratégique de la Province (POI)</w:t>
      </w:r>
      <w:r w:rsidR="008A4FC3" w:rsidRPr="006A5C44">
        <w:rPr>
          <w:rFonts w:ascii="Cambria" w:hAnsi="Cambria"/>
          <w:sz w:val="20"/>
          <w:szCs w:val="20"/>
          <w:lang w:val="fr-FR"/>
        </w:rPr>
        <w:t>.</w:t>
      </w:r>
    </w:p>
    <w:p w14:paraId="7E408566" w14:textId="77777777" w:rsidR="008A4FC3" w:rsidRPr="006A5C44" w:rsidRDefault="008A4FC3" w:rsidP="008A4FC3">
      <w:pPr>
        <w:pStyle w:val="NoSpacing"/>
        <w:jc w:val="both"/>
        <w:rPr>
          <w:rFonts w:ascii="Cambria" w:hAnsi="Cambria"/>
          <w:sz w:val="6"/>
          <w:szCs w:val="6"/>
          <w:lang w:val="fr-FR"/>
        </w:rPr>
      </w:pPr>
    </w:p>
    <w:p w14:paraId="0C4AA3ED" w14:textId="457C43C3" w:rsidR="008A4FC3" w:rsidRPr="006A5C44" w:rsidRDefault="00A54008" w:rsidP="00A54008">
      <w:pPr>
        <w:pStyle w:val="NoSpacing"/>
        <w:rPr>
          <w:rFonts w:ascii="Cambria" w:hAnsi="Cambria"/>
          <w:b/>
          <w:bCs/>
          <w:sz w:val="20"/>
          <w:szCs w:val="20"/>
          <w:lang w:val="fr-FR"/>
        </w:rPr>
      </w:pPr>
      <w:r w:rsidRPr="006A5C44">
        <w:rPr>
          <w:rFonts w:ascii="Cambria" w:hAnsi="Cambria"/>
          <w:b/>
          <w:bCs/>
          <w:sz w:val="20"/>
          <w:szCs w:val="20"/>
          <w:lang w:val="fr-FR"/>
        </w:rPr>
        <w:t>Priorités</w:t>
      </w:r>
    </w:p>
    <w:p w14:paraId="267F76F8" w14:textId="1CDD50E3" w:rsidR="008A4FC3" w:rsidRPr="006A5C44" w:rsidRDefault="00A54008" w:rsidP="008A4FC3">
      <w:pPr>
        <w:pStyle w:val="NoSpacing"/>
        <w:jc w:val="both"/>
        <w:rPr>
          <w:rFonts w:ascii="Cambria" w:hAnsi="Cambria"/>
          <w:sz w:val="20"/>
          <w:szCs w:val="20"/>
          <w:lang w:val="fr-FR"/>
        </w:rPr>
      </w:pPr>
      <w:r w:rsidRPr="006A5C44">
        <w:rPr>
          <w:rFonts w:ascii="Cambria" w:hAnsi="Cambria"/>
          <w:sz w:val="20"/>
          <w:szCs w:val="20"/>
          <w:lang w:val="fr-FR"/>
        </w:rPr>
        <w:t>Les priorités de la solidarité missionnaire du Recteur Majeur sont</w:t>
      </w:r>
      <w:r w:rsidR="00C92ECC" w:rsidRPr="006A5C44">
        <w:rPr>
          <w:rFonts w:ascii="Cambria" w:hAnsi="Cambria"/>
          <w:sz w:val="20"/>
          <w:szCs w:val="20"/>
          <w:lang w:val="fr-FR"/>
        </w:rPr>
        <w:t xml:space="preserve"> </w:t>
      </w:r>
      <w:r w:rsidR="008A4FC3" w:rsidRPr="006A5C44">
        <w:rPr>
          <w:rFonts w:ascii="Cambria" w:hAnsi="Cambria"/>
          <w:sz w:val="20"/>
          <w:szCs w:val="20"/>
          <w:lang w:val="fr-FR"/>
        </w:rPr>
        <w:t>:</w:t>
      </w:r>
    </w:p>
    <w:p w14:paraId="0303C098" w14:textId="55CCBCFC" w:rsidR="008A4FC3" w:rsidRPr="006A5C44" w:rsidRDefault="00A54008" w:rsidP="00A54008">
      <w:pPr>
        <w:pStyle w:val="NoSpacing"/>
        <w:ind w:left="574" w:hanging="148"/>
        <w:rPr>
          <w:rFonts w:ascii="Cambria" w:hAnsi="Cambria"/>
          <w:sz w:val="20"/>
          <w:szCs w:val="20"/>
          <w:lang w:val="fr-FR"/>
        </w:rPr>
      </w:pPr>
      <w:r w:rsidRPr="006A5C44">
        <w:rPr>
          <w:rFonts w:ascii="Cambria" w:hAnsi="Cambria"/>
          <w:sz w:val="20"/>
          <w:szCs w:val="20"/>
          <w:lang w:val="fr-FR"/>
        </w:rPr>
        <w:t xml:space="preserve">a. </w:t>
      </w:r>
      <w:r w:rsidRPr="006A5C44">
        <w:rPr>
          <w:rFonts w:ascii="Cambria" w:hAnsi="Cambria"/>
          <w:sz w:val="20"/>
          <w:szCs w:val="20"/>
          <w:lang w:val="fr-FR"/>
        </w:rPr>
        <w:t xml:space="preserve">Fonctionnement des Provinces, </w:t>
      </w:r>
      <w:r w:rsidR="00D20427" w:rsidRPr="006A5C44">
        <w:rPr>
          <w:rFonts w:ascii="Cambria" w:hAnsi="Cambria"/>
          <w:sz w:val="20"/>
          <w:szCs w:val="20"/>
          <w:lang w:val="fr-FR"/>
        </w:rPr>
        <w:t>Vice-Provinces</w:t>
      </w:r>
      <w:r w:rsidRPr="006A5C44">
        <w:rPr>
          <w:rFonts w:ascii="Cambria" w:hAnsi="Cambria"/>
          <w:sz w:val="20"/>
          <w:szCs w:val="20"/>
          <w:lang w:val="fr-FR"/>
        </w:rPr>
        <w:t xml:space="preserve">, Délégations qui ont besoin d'aide </w:t>
      </w:r>
      <w:r w:rsidR="008A4FC3" w:rsidRPr="006A5C44">
        <w:rPr>
          <w:rFonts w:ascii="Cambria" w:hAnsi="Cambria"/>
          <w:sz w:val="20"/>
          <w:szCs w:val="20"/>
          <w:lang w:val="fr-FR"/>
        </w:rPr>
        <w:t>;</w:t>
      </w:r>
    </w:p>
    <w:p w14:paraId="5126BD0E" w14:textId="77777777" w:rsidR="00A54008" w:rsidRPr="006A5C44" w:rsidRDefault="008A4FC3" w:rsidP="00A54008">
      <w:pPr>
        <w:pStyle w:val="NoSpacing"/>
        <w:ind w:left="574" w:hanging="148"/>
        <w:rPr>
          <w:rFonts w:ascii="Cambria" w:hAnsi="Cambria"/>
          <w:sz w:val="20"/>
          <w:szCs w:val="20"/>
          <w:lang w:val="fr-FR"/>
        </w:rPr>
      </w:pPr>
      <w:r w:rsidRPr="006A5C44">
        <w:rPr>
          <w:rFonts w:ascii="Cambria" w:hAnsi="Cambria"/>
          <w:sz w:val="20"/>
          <w:szCs w:val="20"/>
          <w:lang w:val="fr-FR"/>
        </w:rPr>
        <w:t xml:space="preserve">b. </w:t>
      </w:r>
      <w:r w:rsidR="00A54008" w:rsidRPr="006A5C44">
        <w:rPr>
          <w:rFonts w:ascii="Cambria" w:hAnsi="Cambria"/>
          <w:sz w:val="20"/>
          <w:szCs w:val="20"/>
          <w:lang w:val="fr-FR"/>
        </w:rPr>
        <w:t>Formation des confrères (</w:t>
      </w:r>
      <w:r w:rsidR="00A54008" w:rsidRPr="006A5C44">
        <w:rPr>
          <w:rFonts w:ascii="Cambria" w:hAnsi="Cambria"/>
          <w:i/>
          <w:iCs/>
          <w:sz w:val="20"/>
          <w:szCs w:val="20"/>
          <w:lang w:val="fr-FR"/>
        </w:rPr>
        <w:t>ACG</w:t>
      </w:r>
      <w:r w:rsidR="00A54008" w:rsidRPr="006A5C44">
        <w:rPr>
          <w:rFonts w:ascii="Cambria" w:hAnsi="Cambria"/>
          <w:sz w:val="20"/>
          <w:szCs w:val="20"/>
          <w:lang w:val="fr-FR"/>
        </w:rPr>
        <w:t xml:space="preserve"> 433, pp. 20, 34) ;</w:t>
      </w:r>
    </w:p>
    <w:p w14:paraId="562FB16E" w14:textId="4E24FBEB" w:rsidR="00A54008" w:rsidRPr="006A5C44" w:rsidRDefault="00A54008" w:rsidP="00A54008">
      <w:pPr>
        <w:pStyle w:val="NoSpacing"/>
        <w:ind w:left="574" w:hanging="148"/>
        <w:rPr>
          <w:rFonts w:ascii="Cambria" w:hAnsi="Cambria"/>
          <w:sz w:val="20"/>
          <w:szCs w:val="20"/>
          <w:lang w:val="fr-FR"/>
        </w:rPr>
      </w:pPr>
      <w:r w:rsidRPr="006A5C44">
        <w:rPr>
          <w:rFonts w:ascii="Cambria" w:hAnsi="Cambria"/>
          <w:sz w:val="20"/>
          <w:szCs w:val="20"/>
          <w:lang w:val="fr-FR"/>
        </w:rPr>
        <w:t xml:space="preserve">c. </w:t>
      </w:r>
      <w:r w:rsidRPr="006A5C44">
        <w:rPr>
          <w:rFonts w:ascii="Cambria" w:hAnsi="Cambria"/>
          <w:sz w:val="20"/>
          <w:szCs w:val="20"/>
          <w:lang w:val="fr-FR"/>
        </w:rPr>
        <w:t>Évangélisation des jeunes pauvres et nécessiteux (</w:t>
      </w:r>
      <w:r w:rsidRPr="006A5C44">
        <w:rPr>
          <w:rFonts w:ascii="Cambria" w:hAnsi="Cambria"/>
          <w:i/>
          <w:iCs/>
          <w:sz w:val="20"/>
          <w:szCs w:val="20"/>
          <w:lang w:val="fr-FR"/>
        </w:rPr>
        <w:t>ACG</w:t>
      </w:r>
      <w:r w:rsidRPr="006A5C44">
        <w:rPr>
          <w:rFonts w:ascii="Cambria" w:hAnsi="Cambria"/>
          <w:sz w:val="20"/>
          <w:szCs w:val="20"/>
          <w:lang w:val="fr-FR"/>
        </w:rPr>
        <w:t xml:space="preserve"> 433, p.22) ;</w:t>
      </w:r>
    </w:p>
    <w:p w14:paraId="7EB69FA6" w14:textId="0589ADB0" w:rsidR="00A54008" w:rsidRPr="006A5C44" w:rsidRDefault="00A54008" w:rsidP="00A54008">
      <w:pPr>
        <w:pStyle w:val="NoSpacing"/>
        <w:ind w:left="574" w:hanging="148"/>
        <w:rPr>
          <w:rFonts w:ascii="Cambria" w:hAnsi="Cambria"/>
          <w:sz w:val="20"/>
          <w:szCs w:val="20"/>
          <w:lang w:val="fr-FR"/>
        </w:rPr>
      </w:pPr>
      <w:r w:rsidRPr="006A5C44">
        <w:rPr>
          <w:rFonts w:ascii="Cambria" w:hAnsi="Cambria"/>
          <w:sz w:val="20"/>
          <w:szCs w:val="20"/>
          <w:lang w:val="fr-FR"/>
        </w:rPr>
        <w:t xml:space="preserve">d. </w:t>
      </w:r>
      <w:r w:rsidRPr="006A5C44">
        <w:rPr>
          <w:rFonts w:ascii="Cambria" w:hAnsi="Cambria"/>
          <w:sz w:val="20"/>
          <w:szCs w:val="20"/>
          <w:lang w:val="fr-FR"/>
        </w:rPr>
        <w:t>Programmes pour nos partenaires missionnaires laïcs (</w:t>
      </w:r>
      <w:r w:rsidRPr="006A5C44">
        <w:rPr>
          <w:rFonts w:ascii="Cambria" w:hAnsi="Cambria"/>
          <w:i/>
          <w:iCs/>
          <w:sz w:val="20"/>
          <w:szCs w:val="20"/>
          <w:lang w:val="fr-FR"/>
        </w:rPr>
        <w:t>ACG</w:t>
      </w:r>
      <w:r w:rsidRPr="006A5C44">
        <w:rPr>
          <w:rFonts w:ascii="Cambria" w:hAnsi="Cambria"/>
          <w:sz w:val="20"/>
          <w:szCs w:val="20"/>
          <w:lang w:val="fr-FR"/>
        </w:rPr>
        <w:t xml:space="preserve"> 433, pp.43-44) ;</w:t>
      </w:r>
    </w:p>
    <w:p w14:paraId="3F17A994" w14:textId="4D17C314" w:rsidR="00A54008" w:rsidRPr="006A5C44" w:rsidRDefault="00A54008" w:rsidP="00A54008">
      <w:pPr>
        <w:pStyle w:val="NoSpacing"/>
        <w:ind w:left="574" w:hanging="148"/>
        <w:rPr>
          <w:rFonts w:ascii="Cambria" w:hAnsi="Cambria"/>
          <w:sz w:val="20"/>
          <w:szCs w:val="20"/>
          <w:lang w:val="fr-FR"/>
        </w:rPr>
      </w:pPr>
      <w:r w:rsidRPr="006A5C44">
        <w:rPr>
          <w:rFonts w:ascii="Cambria" w:hAnsi="Cambria"/>
          <w:sz w:val="20"/>
          <w:szCs w:val="20"/>
          <w:lang w:val="fr-FR"/>
        </w:rPr>
        <w:t xml:space="preserve">e. </w:t>
      </w:r>
      <w:r w:rsidRPr="006A5C44">
        <w:rPr>
          <w:rFonts w:ascii="Cambria" w:hAnsi="Cambria"/>
          <w:sz w:val="20"/>
          <w:szCs w:val="20"/>
          <w:lang w:val="fr-FR"/>
        </w:rPr>
        <w:t>Nouvelles présences ou initiatives missionnaires (</w:t>
      </w:r>
      <w:r w:rsidRPr="006A5C44">
        <w:rPr>
          <w:rFonts w:ascii="Cambria" w:hAnsi="Cambria"/>
          <w:i/>
          <w:iCs/>
          <w:sz w:val="20"/>
          <w:szCs w:val="20"/>
          <w:lang w:val="fr-FR"/>
        </w:rPr>
        <w:t>ACG</w:t>
      </w:r>
      <w:r w:rsidRPr="006A5C44">
        <w:rPr>
          <w:rFonts w:ascii="Cambria" w:hAnsi="Cambria"/>
          <w:sz w:val="20"/>
          <w:szCs w:val="20"/>
          <w:lang w:val="fr-FR"/>
        </w:rPr>
        <w:t xml:space="preserve"> 433, p.48) ;</w:t>
      </w:r>
    </w:p>
    <w:p w14:paraId="75637219" w14:textId="34C4446D" w:rsidR="008A4FC3" w:rsidRPr="006A5C44" w:rsidRDefault="00A54008" w:rsidP="00A54008">
      <w:pPr>
        <w:pStyle w:val="NoSpacing"/>
        <w:ind w:left="574" w:hanging="148"/>
        <w:jc w:val="both"/>
        <w:rPr>
          <w:rFonts w:ascii="Cambria" w:hAnsi="Cambria"/>
          <w:sz w:val="6"/>
          <w:szCs w:val="6"/>
          <w:lang w:val="fr-FR"/>
        </w:rPr>
      </w:pPr>
      <w:r w:rsidRPr="006A5C44">
        <w:rPr>
          <w:rFonts w:ascii="Cambria" w:hAnsi="Cambria"/>
          <w:sz w:val="20"/>
          <w:szCs w:val="20"/>
          <w:lang w:val="fr-FR"/>
        </w:rPr>
        <w:t xml:space="preserve">f. </w:t>
      </w:r>
      <w:r w:rsidRPr="006A5C44">
        <w:rPr>
          <w:rFonts w:ascii="Cambria" w:hAnsi="Cambria"/>
          <w:sz w:val="20"/>
          <w:szCs w:val="20"/>
          <w:lang w:val="fr-FR"/>
        </w:rPr>
        <w:t>D</w:t>
      </w:r>
      <w:r w:rsidRPr="006A5C44">
        <w:rPr>
          <w:rFonts w:ascii="Cambria" w:hAnsi="Cambria"/>
          <w:sz w:val="20"/>
          <w:szCs w:val="20"/>
          <w:lang w:val="fr-FR"/>
        </w:rPr>
        <w:t>’</w:t>
      </w:r>
      <w:r w:rsidRPr="006A5C44">
        <w:rPr>
          <w:rFonts w:ascii="Cambria" w:hAnsi="Cambria"/>
          <w:sz w:val="20"/>
          <w:szCs w:val="20"/>
          <w:lang w:val="fr-FR"/>
        </w:rPr>
        <w:t>autres programmes et projets que nul ne financera.</w:t>
      </w:r>
    </w:p>
    <w:p w14:paraId="1BF8D9B2" w14:textId="77777777" w:rsidR="00A54008" w:rsidRPr="006A5C44" w:rsidRDefault="00A54008" w:rsidP="008A4FC3">
      <w:pPr>
        <w:pStyle w:val="NoSpacing"/>
        <w:jc w:val="both"/>
        <w:rPr>
          <w:rFonts w:ascii="Cambria" w:hAnsi="Cambria"/>
          <w:sz w:val="6"/>
          <w:szCs w:val="6"/>
          <w:lang w:val="fr-FR"/>
        </w:rPr>
      </w:pPr>
    </w:p>
    <w:p w14:paraId="031D2684" w14:textId="04AAD53E" w:rsidR="008A4FC3" w:rsidRPr="006A5C44" w:rsidRDefault="00A54008" w:rsidP="008A4FC3">
      <w:pPr>
        <w:pStyle w:val="NoSpacing"/>
        <w:jc w:val="both"/>
        <w:rPr>
          <w:rFonts w:ascii="Cambria" w:hAnsi="Cambria"/>
          <w:sz w:val="20"/>
          <w:szCs w:val="20"/>
          <w:lang w:val="fr-FR"/>
        </w:rPr>
      </w:pPr>
      <w:r w:rsidRPr="006A5C44">
        <w:rPr>
          <w:rFonts w:ascii="Cambria" w:hAnsi="Cambria"/>
          <w:sz w:val="20"/>
          <w:szCs w:val="20"/>
          <w:lang w:val="fr-FR"/>
        </w:rPr>
        <w:t>L'aide financière pour « d</w:t>
      </w:r>
      <w:r w:rsidR="007A3B1C">
        <w:rPr>
          <w:rFonts w:ascii="Cambria" w:hAnsi="Cambria"/>
          <w:sz w:val="20"/>
          <w:szCs w:val="20"/>
          <w:lang w:val="fr-FR"/>
        </w:rPr>
        <w:t>’</w:t>
      </w:r>
      <w:r w:rsidRPr="006A5C44">
        <w:rPr>
          <w:rFonts w:ascii="Cambria" w:hAnsi="Cambria"/>
          <w:sz w:val="20"/>
          <w:szCs w:val="20"/>
          <w:lang w:val="fr-FR"/>
        </w:rPr>
        <w:t>autres » projets tels que puits d'eau potable, drainage, panneaux solaires, véhicules, etc. doit être présentée aux ONG concernées ou à d</w:t>
      </w:r>
      <w:r w:rsidR="007A3B1C">
        <w:rPr>
          <w:rFonts w:ascii="Cambria" w:hAnsi="Cambria"/>
          <w:sz w:val="20"/>
          <w:szCs w:val="20"/>
          <w:lang w:val="fr-FR"/>
        </w:rPr>
        <w:t>’</w:t>
      </w:r>
      <w:r w:rsidRPr="006A5C44">
        <w:rPr>
          <w:rFonts w:ascii="Cambria" w:hAnsi="Cambria"/>
          <w:sz w:val="20"/>
          <w:szCs w:val="20"/>
          <w:lang w:val="fr-FR"/>
        </w:rPr>
        <w:t xml:space="preserve">autres organismes de financement. Les Bureaux des Missions, les ONG salésiennes ainsi que le Secteur des Missions pourraient fournir une assistance aux Bureaux de Planification &amp; </w:t>
      </w:r>
      <w:r w:rsidR="00D20427" w:rsidRPr="006A5C44">
        <w:rPr>
          <w:rFonts w:ascii="Cambria" w:hAnsi="Cambria"/>
          <w:sz w:val="20"/>
          <w:szCs w:val="20"/>
          <w:lang w:val="fr-FR"/>
        </w:rPr>
        <w:t>Développement</w:t>
      </w:r>
      <w:r w:rsidRPr="006A5C44">
        <w:rPr>
          <w:rFonts w:ascii="Cambria" w:hAnsi="Cambria"/>
          <w:sz w:val="20"/>
          <w:szCs w:val="20"/>
          <w:lang w:val="fr-FR"/>
        </w:rPr>
        <w:t>, sur demande, dans la formulation du projet pour répondre à leurs besoins</w:t>
      </w:r>
      <w:r w:rsidR="008A4FC3" w:rsidRPr="006A5C44">
        <w:rPr>
          <w:rFonts w:ascii="Cambria" w:hAnsi="Cambria"/>
          <w:sz w:val="20"/>
          <w:szCs w:val="20"/>
          <w:lang w:val="fr-FR"/>
        </w:rPr>
        <w:t>.</w:t>
      </w:r>
    </w:p>
    <w:p w14:paraId="105B4C21" w14:textId="77777777" w:rsidR="008A4FC3" w:rsidRPr="006A5C44" w:rsidRDefault="008A4FC3" w:rsidP="008A4FC3">
      <w:pPr>
        <w:pStyle w:val="NoSpacing"/>
        <w:jc w:val="both"/>
        <w:rPr>
          <w:rFonts w:ascii="Cambria" w:hAnsi="Cambria"/>
          <w:sz w:val="6"/>
          <w:szCs w:val="6"/>
          <w:lang w:val="fr-FR"/>
        </w:rPr>
      </w:pPr>
    </w:p>
    <w:p w14:paraId="19844DFB" w14:textId="6E3FB3B0" w:rsidR="008A4FC3" w:rsidRPr="006A5C44" w:rsidRDefault="00E043EA" w:rsidP="008A4FC3">
      <w:pPr>
        <w:pStyle w:val="NoSpacing"/>
        <w:jc w:val="both"/>
        <w:rPr>
          <w:rFonts w:ascii="Cambria" w:hAnsi="Cambria"/>
          <w:lang w:val="fr-FR"/>
        </w:rPr>
      </w:pPr>
      <w:r w:rsidRPr="006A5C44">
        <w:rPr>
          <w:rFonts w:ascii="Cambria" w:hAnsi="Cambria"/>
          <w:sz w:val="20"/>
          <w:szCs w:val="20"/>
          <w:lang w:val="fr-FR"/>
        </w:rPr>
        <w:t>Les demandes d'aide pour le fonctionnement des Provinces, Vice-Provinces ou Délégations ne sont faites qu</w:t>
      </w:r>
      <w:r w:rsidR="00C92ECC" w:rsidRPr="006A5C44">
        <w:rPr>
          <w:rFonts w:ascii="Cambria" w:hAnsi="Cambria"/>
          <w:sz w:val="20"/>
          <w:szCs w:val="20"/>
          <w:lang w:val="fr-FR"/>
        </w:rPr>
        <w:t>’</w:t>
      </w:r>
      <w:r w:rsidRPr="006A5C44">
        <w:rPr>
          <w:rFonts w:ascii="Cambria" w:hAnsi="Cambria"/>
          <w:sz w:val="20"/>
          <w:szCs w:val="20"/>
          <w:lang w:val="fr-FR"/>
        </w:rPr>
        <w:t>une fois tous les 12 mois, à la distribution de juin ou de décembre. Les demandes pour le fonctionnement doivent inclure une copie du budget annuel de la province soumis avec le formulaire de demande de projet</w:t>
      </w:r>
      <w:r w:rsidR="008A4FC3" w:rsidRPr="006A5C44">
        <w:rPr>
          <w:rFonts w:ascii="Cambria" w:hAnsi="Cambria"/>
          <w:lang w:val="fr-FR"/>
        </w:rPr>
        <w:t xml:space="preserve">. </w:t>
      </w:r>
    </w:p>
    <w:p w14:paraId="03B06550" w14:textId="77777777" w:rsidR="008A4FC3" w:rsidRPr="006A5C44" w:rsidRDefault="008A4FC3" w:rsidP="008A4FC3">
      <w:pPr>
        <w:pStyle w:val="NoSpacing"/>
        <w:jc w:val="both"/>
        <w:rPr>
          <w:rFonts w:ascii="Cambria" w:hAnsi="Cambria"/>
          <w:sz w:val="6"/>
          <w:szCs w:val="6"/>
          <w:lang w:val="fr-FR"/>
        </w:rPr>
      </w:pPr>
    </w:p>
    <w:p w14:paraId="212B5A59" w14:textId="1ACF32F0" w:rsidR="008A4FC3" w:rsidRPr="006A5C44" w:rsidRDefault="00E043EA" w:rsidP="00E043EA">
      <w:pPr>
        <w:pStyle w:val="NoSpacing"/>
        <w:rPr>
          <w:rFonts w:ascii="Cambria" w:hAnsi="Cambria"/>
          <w:b/>
          <w:bCs/>
          <w:sz w:val="20"/>
          <w:szCs w:val="20"/>
          <w:lang w:val="fr-FR"/>
        </w:rPr>
      </w:pPr>
      <w:r w:rsidRPr="006A5C44">
        <w:rPr>
          <w:rFonts w:ascii="Cambria" w:hAnsi="Cambria"/>
          <w:b/>
          <w:bCs/>
          <w:sz w:val="20"/>
          <w:szCs w:val="20"/>
          <w:lang w:val="fr-FR"/>
        </w:rPr>
        <w:t xml:space="preserve">La </w:t>
      </w:r>
      <w:r w:rsidR="006A5C44" w:rsidRPr="006A5C44">
        <w:rPr>
          <w:rFonts w:ascii="Cambria" w:hAnsi="Cambria"/>
          <w:b/>
          <w:bCs/>
          <w:sz w:val="20"/>
          <w:szCs w:val="20"/>
          <w:lang w:val="fr-FR"/>
        </w:rPr>
        <w:t>F</w:t>
      </w:r>
      <w:r w:rsidRPr="006A5C44">
        <w:rPr>
          <w:rFonts w:ascii="Cambria" w:hAnsi="Cambria"/>
          <w:b/>
          <w:bCs/>
          <w:sz w:val="20"/>
          <w:szCs w:val="20"/>
          <w:lang w:val="fr-FR"/>
        </w:rPr>
        <w:t xml:space="preserve">ormation des </w:t>
      </w:r>
      <w:r w:rsidRPr="006A5C44">
        <w:rPr>
          <w:rFonts w:ascii="Cambria" w:hAnsi="Cambria"/>
          <w:b/>
          <w:bCs/>
          <w:sz w:val="20"/>
          <w:szCs w:val="20"/>
          <w:lang w:val="fr-FR"/>
        </w:rPr>
        <w:t>S</w:t>
      </w:r>
      <w:r w:rsidRPr="006A5C44">
        <w:rPr>
          <w:rFonts w:ascii="Cambria" w:hAnsi="Cambria"/>
          <w:b/>
          <w:bCs/>
          <w:sz w:val="20"/>
          <w:szCs w:val="20"/>
          <w:lang w:val="fr-FR"/>
        </w:rPr>
        <w:t>alésiens</w:t>
      </w:r>
    </w:p>
    <w:p w14:paraId="1735C939" w14:textId="6EE3D396" w:rsidR="008A4FC3" w:rsidRPr="006A5C44" w:rsidRDefault="00E043EA" w:rsidP="008A4FC3">
      <w:pPr>
        <w:pStyle w:val="NoSpacing"/>
        <w:jc w:val="both"/>
        <w:rPr>
          <w:rFonts w:ascii="Cambria" w:hAnsi="Cambria"/>
          <w:sz w:val="20"/>
          <w:szCs w:val="20"/>
          <w:lang w:val="fr-FR"/>
        </w:rPr>
      </w:pPr>
      <w:r w:rsidRPr="006A5C44">
        <w:rPr>
          <w:rFonts w:ascii="Cambria" w:hAnsi="Cambria"/>
          <w:sz w:val="20"/>
          <w:szCs w:val="20"/>
          <w:lang w:val="fr-FR"/>
        </w:rPr>
        <w:t>Le Recteur Majeur accorde la plus grande priorité au financement de la formation des Salésiens car de cela dépend le profil de Salésiens capables de répondre aux besoins de la jeunesse d'aujourd</w:t>
      </w:r>
      <w:r w:rsidR="007A3B1C">
        <w:rPr>
          <w:rFonts w:ascii="Cambria" w:hAnsi="Cambria"/>
          <w:sz w:val="20"/>
          <w:szCs w:val="20"/>
          <w:lang w:val="fr-FR"/>
        </w:rPr>
        <w:t>’</w:t>
      </w:r>
      <w:r w:rsidRPr="006A5C44">
        <w:rPr>
          <w:rFonts w:ascii="Cambria" w:hAnsi="Cambria"/>
          <w:sz w:val="20"/>
          <w:szCs w:val="20"/>
          <w:lang w:val="fr-FR"/>
        </w:rPr>
        <w:t>hui. Les demandes de formation ne se font qu</w:t>
      </w:r>
      <w:r w:rsidR="007A3B1C">
        <w:rPr>
          <w:rFonts w:ascii="Cambria" w:hAnsi="Cambria"/>
          <w:sz w:val="20"/>
          <w:szCs w:val="20"/>
          <w:lang w:val="fr-FR"/>
        </w:rPr>
        <w:t>’</w:t>
      </w:r>
      <w:r w:rsidRPr="006A5C44">
        <w:rPr>
          <w:rFonts w:ascii="Cambria" w:hAnsi="Cambria"/>
          <w:sz w:val="20"/>
          <w:szCs w:val="20"/>
          <w:lang w:val="fr-FR"/>
        </w:rPr>
        <w:t>une fois tous les 12 mois, à la Distribution de juin ou de décembre. Une lettre au Recteur Majeur avec le nombre total d</w:t>
      </w:r>
      <w:r w:rsidR="007A3B1C">
        <w:rPr>
          <w:rFonts w:ascii="Cambria" w:hAnsi="Cambria"/>
          <w:sz w:val="20"/>
          <w:szCs w:val="20"/>
          <w:lang w:val="fr-FR"/>
        </w:rPr>
        <w:t>’</w:t>
      </w:r>
      <w:r w:rsidRPr="006A5C44">
        <w:rPr>
          <w:rFonts w:ascii="Cambria" w:hAnsi="Cambria"/>
          <w:sz w:val="20"/>
          <w:szCs w:val="20"/>
          <w:lang w:val="fr-FR"/>
        </w:rPr>
        <w:t xml:space="preserve">étudiants ne suffit pas. Le formulaire officiel préparé par le secteur des Missions doit être rempli chaque année, avec le nom de chaque étudiant, les détails de des études et de l’institut, etc. Cette liste ne comprend que les étudiants appartenant à leur propre Province. N'incluez pas les étudiants appartenant </w:t>
      </w:r>
      <w:r w:rsidRPr="006A5C44">
        <w:rPr>
          <w:rFonts w:ascii="Cambria" w:hAnsi="Cambria"/>
          <w:sz w:val="20"/>
          <w:szCs w:val="20"/>
          <w:lang w:val="fr-FR"/>
        </w:rPr>
        <w:lastRenderedPageBreak/>
        <w:t>à d'autres Provinces, même s'il se trouve qu'ils font partie d’un centre de formation interprovincial dans la Province. Celui-ci sera vérifié avec l'aide du Secteur pour la Formation. Les fonds pour les études doctorales à Rome ne sont accordés que pour trois ans. Les demandes doivent être soumises chaque année</w:t>
      </w:r>
      <w:r w:rsidR="008A4FC3" w:rsidRPr="006A5C44">
        <w:rPr>
          <w:rFonts w:ascii="Cambria" w:hAnsi="Cambria"/>
          <w:sz w:val="20"/>
          <w:szCs w:val="20"/>
          <w:lang w:val="fr-FR"/>
        </w:rPr>
        <w:t>.</w:t>
      </w:r>
    </w:p>
    <w:p w14:paraId="05754EBA" w14:textId="77777777" w:rsidR="008A4FC3" w:rsidRPr="006A5C44" w:rsidRDefault="008A4FC3" w:rsidP="008A4FC3">
      <w:pPr>
        <w:pStyle w:val="NoSpacing"/>
        <w:jc w:val="both"/>
        <w:rPr>
          <w:rFonts w:ascii="Cambria" w:hAnsi="Cambria"/>
          <w:sz w:val="6"/>
          <w:szCs w:val="6"/>
          <w:lang w:val="fr-FR"/>
        </w:rPr>
      </w:pPr>
    </w:p>
    <w:p w14:paraId="0059DFD6" w14:textId="7928A296" w:rsidR="008A4FC3" w:rsidRPr="006A5C44" w:rsidRDefault="00E043EA" w:rsidP="008A4FC3">
      <w:pPr>
        <w:pStyle w:val="NoSpacing"/>
        <w:jc w:val="both"/>
        <w:rPr>
          <w:rFonts w:ascii="Cambria" w:hAnsi="Cambria"/>
          <w:lang w:val="fr-FR"/>
        </w:rPr>
      </w:pPr>
      <w:r w:rsidRPr="006A5C44">
        <w:rPr>
          <w:rFonts w:ascii="Cambria" w:hAnsi="Cambria"/>
          <w:sz w:val="20"/>
          <w:szCs w:val="20"/>
          <w:lang w:val="fr-FR"/>
        </w:rPr>
        <w:t>Ce sera un signe important de communion avec toute la Congrégation que le Bureau de Planification et de Développement de chaque Province mobilise ses ressources locales. Puisque « nous partageons ensemble nos biens matériels…</w:t>
      </w:r>
      <w:r w:rsidRPr="006A5C44">
        <w:rPr>
          <w:rFonts w:ascii="Cambria" w:hAnsi="Cambria"/>
          <w:sz w:val="20"/>
          <w:szCs w:val="20"/>
          <w:lang w:val="fr-FR"/>
        </w:rPr>
        <w:t xml:space="preserve"> </w:t>
      </w:r>
      <w:r w:rsidRPr="006A5C44">
        <w:rPr>
          <w:rFonts w:ascii="Cambria" w:hAnsi="Cambria"/>
          <w:sz w:val="20"/>
          <w:szCs w:val="20"/>
          <w:lang w:val="fr-FR"/>
        </w:rPr>
        <w:t>» (</w:t>
      </w:r>
      <w:r w:rsidRPr="006A5C44">
        <w:rPr>
          <w:rFonts w:ascii="Cambria" w:hAnsi="Cambria"/>
          <w:i/>
          <w:iCs/>
          <w:sz w:val="20"/>
          <w:szCs w:val="20"/>
          <w:lang w:val="fr-FR"/>
        </w:rPr>
        <w:t>Const</w:t>
      </w:r>
      <w:r w:rsidRPr="006A5C44">
        <w:rPr>
          <w:rFonts w:ascii="Cambria" w:hAnsi="Cambria"/>
          <w:sz w:val="20"/>
          <w:szCs w:val="20"/>
          <w:lang w:val="fr-FR"/>
        </w:rPr>
        <w:t>. 76), aucune province n</w:t>
      </w:r>
      <w:r w:rsidR="007A3B1C">
        <w:rPr>
          <w:rFonts w:ascii="Cambria" w:hAnsi="Cambria"/>
          <w:sz w:val="20"/>
          <w:szCs w:val="20"/>
          <w:lang w:val="fr-FR"/>
        </w:rPr>
        <w:t>’</w:t>
      </w:r>
      <w:r w:rsidRPr="006A5C44">
        <w:rPr>
          <w:rFonts w:ascii="Cambria" w:hAnsi="Cambria"/>
          <w:sz w:val="20"/>
          <w:szCs w:val="20"/>
          <w:lang w:val="fr-FR"/>
        </w:rPr>
        <w:t>est seulement destinataire de l’aide. Au contraire, toutes les Provinces - même avec l’obole de la veuve (</w:t>
      </w:r>
      <w:r w:rsidRPr="006A5C44">
        <w:rPr>
          <w:rFonts w:ascii="Cambria" w:hAnsi="Cambria"/>
          <w:i/>
          <w:iCs/>
          <w:sz w:val="20"/>
          <w:szCs w:val="20"/>
          <w:lang w:val="fr-FR"/>
        </w:rPr>
        <w:t>Lc</w:t>
      </w:r>
      <w:r w:rsidRPr="006A5C44">
        <w:rPr>
          <w:rFonts w:ascii="Cambria" w:hAnsi="Cambria"/>
          <w:sz w:val="20"/>
          <w:szCs w:val="20"/>
          <w:lang w:val="fr-FR"/>
        </w:rPr>
        <w:t xml:space="preserve"> 21,1-4) - contribuent à cette cause très noble qui assure la croissance et la vitalité mêmes de notre Congrégation</w:t>
      </w:r>
      <w:r w:rsidR="008A4FC3" w:rsidRPr="006A5C44">
        <w:rPr>
          <w:rFonts w:ascii="Cambria" w:hAnsi="Cambria"/>
          <w:lang w:val="fr-FR"/>
        </w:rPr>
        <w:t>.</w:t>
      </w:r>
    </w:p>
    <w:p w14:paraId="12ECB2F1" w14:textId="77777777" w:rsidR="008A4FC3" w:rsidRPr="006A5C44" w:rsidRDefault="008A4FC3" w:rsidP="008A4FC3">
      <w:pPr>
        <w:pStyle w:val="NoSpacing"/>
        <w:jc w:val="both"/>
        <w:rPr>
          <w:rFonts w:ascii="Cambria" w:hAnsi="Cambria"/>
          <w:sz w:val="6"/>
          <w:szCs w:val="6"/>
          <w:lang w:val="fr-FR"/>
        </w:rPr>
      </w:pPr>
    </w:p>
    <w:p w14:paraId="1D9982BF" w14:textId="707135DA" w:rsidR="008A4FC3" w:rsidRPr="006A5C44" w:rsidRDefault="00E043EA" w:rsidP="00E043EA">
      <w:pPr>
        <w:pStyle w:val="NoSpacing"/>
        <w:rPr>
          <w:rFonts w:ascii="Cambria" w:hAnsi="Cambria"/>
          <w:b/>
          <w:bCs/>
          <w:sz w:val="20"/>
          <w:szCs w:val="20"/>
          <w:lang w:val="fr-FR"/>
        </w:rPr>
      </w:pPr>
      <w:r w:rsidRPr="006A5C44">
        <w:rPr>
          <w:rFonts w:ascii="Cambria" w:hAnsi="Cambria"/>
          <w:b/>
          <w:bCs/>
          <w:sz w:val="20"/>
          <w:szCs w:val="20"/>
          <w:lang w:val="fr-FR"/>
        </w:rPr>
        <w:t xml:space="preserve">Délais de </w:t>
      </w:r>
      <w:r w:rsidRPr="006A5C44">
        <w:rPr>
          <w:rFonts w:ascii="Cambria" w:hAnsi="Cambria"/>
          <w:b/>
          <w:bCs/>
          <w:sz w:val="20"/>
          <w:szCs w:val="20"/>
          <w:lang w:val="fr-FR"/>
        </w:rPr>
        <w:t>S</w:t>
      </w:r>
      <w:r w:rsidRPr="006A5C44">
        <w:rPr>
          <w:rFonts w:ascii="Cambria" w:hAnsi="Cambria"/>
          <w:b/>
          <w:bCs/>
          <w:sz w:val="20"/>
          <w:szCs w:val="20"/>
          <w:lang w:val="fr-FR"/>
        </w:rPr>
        <w:t xml:space="preserve">oumission des </w:t>
      </w:r>
      <w:r w:rsidRPr="006A5C44">
        <w:rPr>
          <w:rFonts w:ascii="Cambria" w:hAnsi="Cambria"/>
          <w:b/>
          <w:bCs/>
          <w:sz w:val="20"/>
          <w:szCs w:val="20"/>
          <w:lang w:val="fr-FR"/>
        </w:rPr>
        <w:t>D</w:t>
      </w:r>
      <w:r w:rsidRPr="006A5C44">
        <w:rPr>
          <w:rFonts w:ascii="Cambria" w:hAnsi="Cambria"/>
          <w:b/>
          <w:bCs/>
          <w:sz w:val="20"/>
          <w:szCs w:val="20"/>
          <w:lang w:val="fr-FR"/>
        </w:rPr>
        <w:t>emande</w:t>
      </w:r>
      <w:r w:rsidR="008A4FC3" w:rsidRPr="006A5C44">
        <w:rPr>
          <w:rFonts w:ascii="Cambria" w:hAnsi="Cambria"/>
          <w:b/>
          <w:bCs/>
          <w:sz w:val="20"/>
          <w:szCs w:val="20"/>
          <w:lang w:val="fr-FR"/>
        </w:rPr>
        <w:t>s</w:t>
      </w:r>
    </w:p>
    <w:p w14:paraId="2539AE44" w14:textId="1A666C80" w:rsidR="008A4FC3" w:rsidRPr="006A5C44" w:rsidRDefault="00E043EA" w:rsidP="008A4FC3">
      <w:pPr>
        <w:pStyle w:val="NoSpacing"/>
        <w:jc w:val="both"/>
        <w:rPr>
          <w:rFonts w:ascii="Cambria" w:hAnsi="Cambria"/>
          <w:bCs/>
          <w:lang w:val="fr-FR"/>
        </w:rPr>
      </w:pPr>
      <w:r w:rsidRPr="006A5C44">
        <w:rPr>
          <w:rFonts w:ascii="Cambria" w:hAnsi="Cambria"/>
          <w:sz w:val="20"/>
          <w:szCs w:val="20"/>
          <w:lang w:val="fr-FR"/>
        </w:rPr>
        <w:t xml:space="preserve">Les demandes parvenant au Siège Centrale sont soumises à un examen préalable par un représentant du secteur des Missions et du secteur de l'Economat, par conséquent elles doivent être envoyées au moins </w:t>
      </w:r>
      <w:r w:rsidRPr="006A5C44">
        <w:rPr>
          <w:rFonts w:ascii="Cambria" w:hAnsi="Cambria"/>
          <w:b/>
          <w:bCs/>
          <w:sz w:val="20"/>
          <w:szCs w:val="20"/>
          <w:lang w:val="fr-FR"/>
        </w:rPr>
        <w:t>deux mois</w:t>
      </w:r>
      <w:r w:rsidRPr="006A5C44">
        <w:rPr>
          <w:rFonts w:ascii="Cambria" w:hAnsi="Cambria"/>
          <w:sz w:val="20"/>
          <w:szCs w:val="20"/>
          <w:lang w:val="fr-FR"/>
        </w:rPr>
        <w:t xml:space="preserve"> à l'avance. </w:t>
      </w:r>
      <w:r w:rsidRPr="006A5C44">
        <w:rPr>
          <w:rFonts w:ascii="Cambria" w:hAnsi="Cambria"/>
          <w:b/>
          <w:bCs/>
          <w:sz w:val="20"/>
          <w:szCs w:val="20"/>
          <w:lang w:val="fr-FR"/>
        </w:rPr>
        <w:t>Les dernières dates de soumission annuelle</w:t>
      </w:r>
      <w:r w:rsidRPr="006A5C44">
        <w:rPr>
          <w:rFonts w:ascii="Cambria" w:hAnsi="Cambria"/>
          <w:sz w:val="20"/>
          <w:szCs w:val="20"/>
          <w:lang w:val="fr-FR"/>
        </w:rPr>
        <w:t xml:space="preserve"> sont le </w:t>
      </w:r>
      <w:r w:rsidRPr="006A5C44">
        <w:rPr>
          <w:rFonts w:ascii="Cambria" w:hAnsi="Cambria"/>
          <w:b/>
          <w:bCs/>
          <w:sz w:val="20"/>
          <w:szCs w:val="20"/>
          <w:lang w:val="fr-FR"/>
        </w:rPr>
        <w:t>31 mars</w:t>
      </w:r>
      <w:r w:rsidRPr="006A5C44">
        <w:rPr>
          <w:rFonts w:ascii="Cambria" w:hAnsi="Cambria"/>
          <w:sz w:val="20"/>
          <w:szCs w:val="20"/>
          <w:lang w:val="fr-FR"/>
        </w:rPr>
        <w:t xml:space="preserve"> (demandes pour la Distribution de juin) et le </w:t>
      </w:r>
      <w:r w:rsidRPr="006A5C44">
        <w:rPr>
          <w:rFonts w:ascii="Cambria" w:hAnsi="Cambria"/>
          <w:b/>
          <w:bCs/>
          <w:sz w:val="20"/>
          <w:szCs w:val="20"/>
          <w:lang w:val="fr-FR"/>
        </w:rPr>
        <w:t>30 septembre</w:t>
      </w:r>
      <w:r w:rsidRPr="006A5C44">
        <w:rPr>
          <w:rFonts w:ascii="Cambria" w:hAnsi="Cambria"/>
          <w:sz w:val="20"/>
          <w:szCs w:val="20"/>
          <w:lang w:val="fr-FR"/>
        </w:rPr>
        <w:t xml:space="preserve"> (demandes de Distribution de décembre). Les demandes doivent être soumises uniquement à </w:t>
      </w:r>
      <w:r w:rsidRPr="006A5C44">
        <w:rPr>
          <w:rFonts w:ascii="Cambria" w:hAnsi="Cambria"/>
          <w:b/>
          <w:bCs/>
          <w:sz w:val="20"/>
          <w:szCs w:val="20"/>
          <w:lang w:val="fr-FR"/>
        </w:rPr>
        <w:t xml:space="preserve">l'adresse </w:t>
      </w:r>
      <w:r w:rsidR="003A3DCB" w:rsidRPr="006A5C44">
        <w:rPr>
          <w:rFonts w:ascii="Cambria" w:hAnsi="Cambria"/>
          <w:b/>
          <w:bCs/>
          <w:sz w:val="20"/>
          <w:szCs w:val="20"/>
          <w:lang w:val="fr-FR"/>
        </w:rPr>
        <w:t>électronique</w:t>
      </w:r>
      <w:r w:rsidRPr="006A5C44">
        <w:rPr>
          <w:rFonts w:ascii="Cambria" w:hAnsi="Cambria"/>
          <w:b/>
          <w:bCs/>
          <w:sz w:val="20"/>
          <w:szCs w:val="20"/>
          <w:lang w:val="fr-FR"/>
        </w:rPr>
        <w:t xml:space="preserve"> spécifique pour chaque Distribution</w:t>
      </w:r>
      <w:r w:rsidRPr="006A5C44">
        <w:rPr>
          <w:rFonts w:ascii="Cambria" w:hAnsi="Cambria"/>
          <w:sz w:val="20"/>
          <w:szCs w:val="20"/>
          <w:lang w:val="fr-FR"/>
        </w:rPr>
        <w:t xml:space="preserve"> (</w:t>
      </w:r>
      <w:r w:rsidRPr="006A5C44">
        <w:rPr>
          <w:rFonts w:ascii="Cambria" w:hAnsi="Cambria"/>
          <w:sz w:val="18"/>
          <w:szCs w:val="18"/>
          <w:lang w:val="fr-FR"/>
        </w:rPr>
        <w:t>par exemple, 31 mars 2021</w:t>
      </w:r>
      <w:r w:rsidRPr="006A5C44">
        <w:rPr>
          <w:rFonts w:ascii="Cambria" w:hAnsi="Cambria"/>
          <w:sz w:val="18"/>
          <w:szCs w:val="18"/>
          <w:lang w:val="fr-FR"/>
        </w:rPr>
        <w:t xml:space="preserve"> </w:t>
      </w:r>
      <w:r w:rsidRPr="006A5C44">
        <w:rPr>
          <w:rFonts w:ascii="Cambria" w:hAnsi="Cambria"/>
          <w:sz w:val="18"/>
          <w:szCs w:val="18"/>
          <w:lang w:val="fr-FR"/>
        </w:rPr>
        <w:t xml:space="preserve">: </w:t>
      </w:r>
      <w:hyperlink r:id="rId9" w:history="1">
        <w:r w:rsidRPr="006A5C44">
          <w:rPr>
            <w:rStyle w:val="Hyperlink"/>
            <w:rFonts w:ascii="Cambria" w:hAnsi="Cambria"/>
            <w:i/>
            <w:iCs/>
            <w:color w:val="auto"/>
            <w:sz w:val="18"/>
            <w:szCs w:val="18"/>
            <w:u w:val="none"/>
            <w:lang w:val="fr-FR"/>
          </w:rPr>
          <w:t>distribuzione168@sdb.org</w:t>
        </w:r>
      </w:hyperlink>
      <w:r w:rsidRPr="006A5C44">
        <w:rPr>
          <w:rFonts w:ascii="Cambria" w:hAnsi="Cambria"/>
          <w:i/>
          <w:iCs/>
          <w:sz w:val="18"/>
          <w:szCs w:val="18"/>
          <w:lang w:val="fr-FR"/>
        </w:rPr>
        <w:t xml:space="preserve"> </w:t>
      </w:r>
      <w:r w:rsidRPr="006A5C44">
        <w:rPr>
          <w:rFonts w:ascii="Cambria" w:hAnsi="Cambria"/>
          <w:sz w:val="18"/>
          <w:szCs w:val="18"/>
          <w:lang w:val="fr-FR"/>
        </w:rPr>
        <w:t>;</w:t>
      </w:r>
      <w:r w:rsidRPr="006A5C44">
        <w:rPr>
          <w:rFonts w:ascii="Cambria" w:hAnsi="Cambria"/>
          <w:sz w:val="18"/>
          <w:szCs w:val="18"/>
          <w:lang w:val="fr-FR"/>
        </w:rPr>
        <w:t xml:space="preserve"> </w:t>
      </w:r>
      <w:r w:rsidRPr="006A5C44">
        <w:rPr>
          <w:rFonts w:ascii="Cambria" w:hAnsi="Cambria"/>
          <w:sz w:val="18"/>
          <w:szCs w:val="18"/>
          <w:lang w:val="fr-FR"/>
        </w:rPr>
        <w:t>30 septembre 2021</w:t>
      </w:r>
      <w:r w:rsidRPr="006A5C44">
        <w:rPr>
          <w:rFonts w:ascii="Cambria" w:hAnsi="Cambria"/>
          <w:sz w:val="18"/>
          <w:szCs w:val="18"/>
          <w:lang w:val="fr-FR"/>
        </w:rPr>
        <w:t xml:space="preserve"> </w:t>
      </w:r>
      <w:r w:rsidRPr="006A5C44">
        <w:rPr>
          <w:rFonts w:ascii="Cambria" w:hAnsi="Cambria"/>
          <w:sz w:val="18"/>
          <w:szCs w:val="18"/>
          <w:lang w:val="fr-FR"/>
        </w:rPr>
        <w:t>:</w:t>
      </w:r>
      <w:r w:rsidRPr="006A5C44">
        <w:rPr>
          <w:rFonts w:ascii="Cambria" w:hAnsi="Cambria"/>
          <w:sz w:val="18"/>
          <w:szCs w:val="18"/>
          <w:lang w:val="fr-FR"/>
        </w:rPr>
        <w:t xml:space="preserve"> </w:t>
      </w:r>
      <w:hyperlink r:id="rId10" w:history="1">
        <w:r w:rsidRPr="006A5C44">
          <w:rPr>
            <w:rStyle w:val="Hyperlink"/>
            <w:rFonts w:ascii="Cambria" w:hAnsi="Cambria"/>
            <w:i/>
            <w:iCs/>
            <w:color w:val="auto"/>
            <w:sz w:val="18"/>
            <w:szCs w:val="18"/>
            <w:u w:val="none"/>
            <w:lang w:val="fr-FR"/>
          </w:rPr>
          <w:t>distribuzione169@sdb.org</w:t>
        </w:r>
      </w:hyperlink>
      <w:r w:rsidRPr="006A5C44">
        <w:rPr>
          <w:rFonts w:ascii="Cambria" w:hAnsi="Cambria"/>
          <w:i/>
          <w:iCs/>
          <w:sz w:val="18"/>
          <w:szCs w:val="18"/>
          <w:lang w:val="fr-FR"/>
        </w:rPr>
        <w:t xml:space="preserve"> </w:t>
      </w:r>
      <w:r w:rsidRPr="006A5C44">
        <w:rPr>
          <w:rFonts w:ascii="Cambria" w:hAnsi="Cambria"/>
          <w:sz w:val="18"/>
          <w:szCs w:val="18"/>
          <w:lang w:val="fr-FR"/>
        </w:rPr>
        <w:t>; 31 mars 2022</w:t>
      </w:r>
      <w:r w:rsidRPr="006A5C44">
        <w:rPr>
          <w:rFonts w:ascii="Cambria" w:hAnsi="Cambria"/>
          <w:sz w:val="18"/>
          <w:szCs w:val="18"/>
          <w:lang w:val="fr-FR"/>
        </w:rPr>
        <w:t xml:space="preserve"> </w:t>
      </w:r>
      <w:r w:rsidRPr="006A5C44">
        <w:rPr>
          <w:rFonts w:ascii="Cambria" w:hAnsi="Cambria"/>
          <w:sz w:val="18"/>
          <w:szCs w:val="18"/>
          <w:lang w:val="fr-FR"/>
        </w:rPr>
        <w:t xml:space="preserve">: </w:t>
      </w:r>
      <w:hyperlink r:id="rId11" w:history="1">
        <w:r w:rsidRPr="006A5C44">
          <w:rPr>
            <w:rStyle w:val="Hyperlink"/>
            <w:rFonts w:ascii="Cambria" w:hAnsi="Cambria"/>
            <w:i/>
            <w:iCs/>
            <w:color w:val="auto"/>
            <w:sz w:val="18"/>
            <w:szCs w:val="18"/>
            <w:u w:val="none"/>
            <w:lang w:val="fr-FR"/>
          </w:rPr>
          <w:t>distribuzione170@sdb.org</w:t>
        </w:r>
      </w:hyperlink>
      <w:r w:rsidRPr="006A5C44">
        <w:rPr>
          <w:rFonts w:ascii="Cambria" w:hAnsi="Cambria"/>
          <w:i/>
          <w:iCs/>
          <w:sz w:val="18"/>
          <w:szCs w:val="18"/>
          <w:lang w:val="fr-FR"/>
        </w:rPr>
        <w:t xml:space="preserve"> ;</w:t>
      </w:r>
      <w:r w:rsidRPr="006A5C44">
        <w:rPr>
          <w:rFonts w:ascii="Cambria" w:hAnsi="Cambria"/>
          <w:sz w:val="18"/>
          <w:szCs w:val="18"/>
          <w:lang w:val="fr-FR"/>
        </w:rPr>
        <w:t xml:space="preserve"> etc.</w:t>
      </w:r>
      <w:r w:rsidRPr="006A5C44">
        <w:rPr>
          <w:rFonts w:ascii="Cambria" w:hAnsi="Cambria"/>
          <w:sz w:val="20"/>
          <w:szCs w:val="20"/>
          <w:lang w:val="fr-FR"/>
        </w:rPr>
        <w:t>). Parvenue après la date limite, celle-ci ne sera pas prise en compte</w:t>
      </w:r>
      <w:r w:rsidR="008A4FC3" w:rsidRPr="006A5C44">
        <w:rPr>
          <w:rFonts w:ascii="Cambria" w:hAnsi="Cambria"/>
          <w:bCs/>
          <w:lang w:val="fr-FR"/>
        </w:rPr>
        <w:t>.</w:t>
      </w:r>
    </w:p>
    <w:p w14:paraId="30DF1A54" w14:textId="77777777" w:rsidR="008A4FC3" w:rsidRPr="006A5C44" w:rsidRDefault="008A4FC3" w:rsidP="008A4FC3">
      <w:pPr>
        <w:pStyle w:val="NoSpacing"/>
        <w:jc w:val="both"/>
        <w:rPr>
          <w:rFonts w:ascii="Cambria" w:hAnsi="Cambria"/>
          <w:bCs/>
          <w:sz w:val="6"/>
          <w:szCs w:val="6"/>
          <w:lang w:val="fr-FR"/>
        </w:rPr>
      </w:pPr>
    </w:p>
    <w:p w14:paraId="7A01E81F" w14:textId="743C3DB8" w:rsidR="008A4FC3" w:rsidRPr="006A5C44" w:rsidRDefault="00E043EA" w:rsidP="00E043EA">
      <w:pPr>
        <w:pStyle w:val="NoSpacing"/>
        <w:rPr>
          <w:rFonts w:ascii="Cambria" w:hAnsi="Cambria"/>
          <w:b/>
          <w:bCs/>
          <w:sz w:val="20"/>
          <w:szCs w:val="20"/>
          <w:lang w:val="fr-FR"/>
        </w:rPr>
      </w:pPr>
      <w:r w:rsidRPr="006A5C44">
        <w:rPr>
          <w:rFonts w:ascii="Cambria" w:hAnsi="Cambria"/>
          <w:b/>
          <w:bCs/>
          <w:sz w:val="20"/>
          <w:szCs w:val="20"/>
          <w:lang w:val="fr-FR"/>
        </w:rPr>
        <w:t xml:space="preserve">Une </w:t>
      </w:r>
      <w:r w:rsidRPr="006A5C44">
        <w:rPr>
          <w:rFonts w:ascii="Cambria" w:hAnsi="Cambria"/>
          <w:b/>
          <w:bCs/>
          <w:sz w:val="20"/>
          <w:szCs w:val="20"/>
          <w:lang w:val="fr-FR"/>
        </w:rPr>
        <w:t>D</w:t>
      </w:r>
      <w:r w:rsidRPr="006A5C44">
        <w:rPr>
          <w:rFonts w:ascii="Cambria" w:hAnsi="Cambria"/>
          <w:b/>
          <w:bCs/>
          <w:sz w:val="20"/>
          <w:szCs w:val="20"/>
          <w:lang w:val="fr-FR"/>
        </w:rPr>
        <w:t xml:space="preserve">écision </w:t>
      </w:r>
      <w:r w:rsidR="006A5C44" w:rsidRPr="006A5C44">
        <w:rPr>
          <w:rFonts w:ascii="Cambria" w:hAnsi="Cambria"/>
          <w:b/>
          <w:bCs/>
          <w:sz w:val="20"/>
          <w:szCs w:val="20"/>
          <w:lang w:val="fr-FR"/>
        </w:rPr>
        <w:t>C</w:t>
      </w:r>
      <w:r w:rsidRPr="006A5C44">
        <w:rPr>
          <w:rFonts w:ascii="Cambria" w:hAnsi="Cambria"/>
          <w:b/>
          <w:bCs/>
          <w:sz w:val="20"/>
          <w:szCs w:val="20"/>
          <w:lang w:val="fr-FR"/>
        </w:rPr>
        <w:t>ollaborative</w:t>
      </w:r>
    </w:p>
    <w:p w14:paraId="3632E4C6" w14:textId="3F267EF9" w:rsidR="008A4FC3" w:rsidRPr="006A5C44" w:rsidRDefault="00E043EA" w:rsidP="008A4FC3">
      <w:pPr>
        <w:pStyle w:val="NoSpacing"/>
        <w:jc w:val="both"/>
        <w:rPr>
          <w:rFonts w:ascii="Cambria" w:hAnsi="Cambria"/>
          <w:sz w:val="21"/>
          <w:szCs w:val="21"/>
          <w:lang w:val="fr-FR"/>
        </w:rPr>
      </w:pPr>
      <w:r w:rsidRPr="006A5C44">
        <w:rPr>
          <w:rFonts w:ascii="Cambria" w:hAnsi="Cambria"/>
          <w:sz w:val="20"/>
          <w:szCs w:val="20"/>
          <w:lang w:val="fr-FR"/>
        </w:rPr>
        <w:t>Toutes les demandes sont portées à la connaissance du Conseiller Régional pour lecture et commentaires. Celles-ci sont ensuite examinées par un comité présidé par le Conseiller général pour les Missions, avec l’Econome Général et un Conseiller Général en début de session du Conseil Général. Enfin, elles sont présentées au Recteur Majeur et à son Conseil pour discussion et approbation finale. Les bureaux des Missions sont alors autorisés à distribuer les fonds au nom du Recteur Majeur. Si une demande n'est pas acceptée à une Distribution, elle n'est pas automatiquement reportée à la prochaine. Elle doit être resoumise par la Province concernée pour la prochaine Distribution</w:t>
      </w:r>
      <w:r w:rsidR="008A4FC3" w:rsidRPr="006A5C44">
        <w:rPr>
          <w:rFonts w:ascii="Cambria" w:hAnsi="Cambria"/>
          <w:bCs/>
          <w:sz w:val="21"/>
          <w:szCs w:val="21"/>
          <w:lang w:val="fr-FR"/>
        </w:rPr>
        <w:t>.</w:t>
      </w:r>
    </w:p>
    <w:p w14:paraId="597F4EFA" w14:textId="77777777" w:rsidR="008A4FC3" w:rsidRPr="006A5C44" w:rsidRDefault="008A4FC3" w:rsidP="008A4FC3">
      <w:pPr>
        <w:pStyle w:val="NoSpacing"/>
        <w:jc w:val="both"/>
        <w:rPr>
          <w:rFonts w:ascii="Cambria" w:hAnsi="Cambria"/>
          <w:bCs/>
          <w:sz w:val="6"/>
          <w:szCs w:val="6"/>
          <w:lang w:val="fr-FR"/>
        </w:rPr>
      </w:pPr>
    </w:p>
    <w:p w14:paraId="4A99F012" w14:textId="292918B3" w:rsidR="00E043EA" w:rsidRPr="006A5C44" w:rsidRDefault="00E043EA" w:rsidP="00E043EA">
      <w:pPr>
        <w:pStyle w:val="NoSpacing"/>
        <w:rPr>
          <w:rFonts w:ascii="Cambria" w:hAnsi="Cambria"/>
          <w:b/>
          <w:bCs/>
          <w:sz w:val="20"/>
          <w:szCs w:val="20"/>
          <w:lang w:val="fr-FR"/>
        </w:rPr>
      </w:pPr>
      <w:r w:rsidRPr="006A5C44">
        <w:rPr>
          <w:rFonts w:ascii="Cambria" w:hAnsi="Cambria"/>
          <w:b/>
          <w:bCs/>
          <w:sz w:val="20"/>
          <w:szCs w:val="20"/>
          <w:lang w:val="fr-FR"/>
        </w:rPr>
        <w:t xml:space="preserve">Transparence et </w:t>
      </w:r>
      <w:r w:rsidRPr="006A5C44">
        <w:rPr>
          <w:rFonts w:ascii="Cambria" w:hAnsi="Cambria"/>
          <w:b/>
          <w:bCs/>
          <w:sz w:val="20"/>
          <w:szCs w:val="20"/>
          <w:lang w:val="fr-FR"/>
        </w:rPr>
        <w:t>R</w:t>
      </w:r>
      <w:r w:rsidRPr="006A5C44">
        <w:rPr>
          <w:rFonts w:ascii="Cambria" w:hAnsi="Cambria"/>
          <w:b/>
          <w:bCs/>
          <w:sz w:val="20"/>
          <w:szCs w:val="20"/>
          <w:lang w:val="fr-FR"/>
        </w:rPr>
        <w:t>esponsabilité</w:t>
      </w:r>
    </w:p>
    <w:p w14:paraId="6B77E94B" w14:textId="43E87601" w:rsidR="008A4FC3" w:rsidRPr="006A5C44" w:rsidRDefault="00E043EA" w:rsidP="008A4FC3">
      <w:pPr>
        <w:pStyle w:val="NoSpacing"/>
        <w:jc w:val="both"/>
        <w:rPr>
          <w:rFonts w:ascii="Cambria" w:hAnsi="Cambria"/>
          <w:sz w:val="21"/>
          <w:szCs w:val="21"/>
          <w:lang w:val="fr-FR"/>
        </w:rPr>
      </w:pPr>
      <w:r w:rsidRPr="006A5C44">
        <w:rPr>
          <w:rFonts w:ascii="Cambria" w:hAnsi="Cambria"/>
          <w:sz w:val="20"/>
          <w:szCs w:val="20"/>
          <w:lang w:val="fr-FR"/>
        </w:rPr>
        <w:t xml:space="preserve">La pratique du vœu de pauvreté exige une gestion transparente et complète des fonds reçus (cf. </w:t>
      </w:r>
      <w:r w:rsidRPr="006A5C44">
        <w:rPr>
          <w:rFonts w:ascii="Cambria" w:hAnsi="Cambria"/>
          <w:i/>
          <w:iCs/>
          <w:sz w:val="20"/>
          <w:szCs w:val="20"/>
          <w:lang w:val="fr-FR"/>
        </w:rPr>
        <w:t>CG26</w:t>
      </w:r>
      <w:r w:rsidRPr="006A5C44">
        <w:rPr>
          <w:rFonts w:ascii="Cambria" w:hAnsi="Cambria"/>
          <w:sz w:val="20"/>
          <w:szCs w:val="20"/>
          <w:lang w:val="fr-FR"/>
        </w:rPr>
        <w:t>, n. 81). Étant donné que toute demande est présentée au Recteur Majeur par le Provincial, de même, il est de sa responsabilité morale de s</w:t>
      </w:r>
      <w:r w:rsidR="00C92ECC" w:rsidRPr="006A5C44">
        <w:rPr>
          <w:rFonts w:ascii="Cambria" w:hAnsi="Cambria"/>
          <w:sz w:val="20"/>
          <w:szCs w:val="20"/>
          <w:lang w:val="fr-FR"/>
        </w:rPr>
        <w:t>’</w:t>
      </w:r>
      <w:r w:rsidRPr="006A5C44">
        <w:rPr>
          <w:rFonts w:ascii="Cambria" w:hAnsi="Cambria"/>
          <w:sz w:val="20"/>
          <w:szCs w:val="20"/>
          <w:lang w:val="fr-FR"/>
        </w:rPr>
        <w:t>assurer que les fonds reçus sont utilisés conformément à la finalité pour laquelle ils ont été donnés et que ceux-ci sont correctement comptabilisés par des rapports financiers selon les normes comptables internationales dans un délai raisonnable</w:t>
      </w:r>
      <w:r w:rsidR="008A4FC3" w:rsidRPr="006A5C44">
        <w:rPr>
          <w:rFonts w:ascii="Cambria" w:hAnsi="Cambria"/>
          <w:sz w:val="21"/>
          <w:szCs w:val="21"/>
          <w:lang w:val="fr-FR"/>
        </w:rPr>
        <w:t>.</w:t>
      </w:r>
    </w:p>
    <w:p w14:paraId="723DC73F" w14:textId="77777777" w:rsidR="008A4FC3" w:rsidRPr="006A5C44" w:rsidRDefault="008A4FC3" w:rsidP="008A4FC3">
      <w:pPr>
        <w:pStyle w:val="NoSpacing"/>
        <w:rPr>
          <w:rFonts w:ascii="Cambria" w:hAnsi="Cambria"/>
          <w:sz w:val="6"/>
          <w:szCs w:val="6"/>
          <w:lang w:val="fr-FR"/>
        </w:rPr>
      </w:pPr>
    </w:p>
    <w:p w14:paraId="3CE2390C" w14:textId="6A699CF5" w:rsidR="00E043EA" w:rsidRPr="006A5C44" w:rsidRDefault="00E043EA" w:rsidP="00E043EA">
      <w:pPr>
        <w:pStyle w:val="NoSpacing"/>
        <w:rPr>
          <w:rFonts w:ascii="Cambria" w:hAnsi="Cambria"/>
          <w:b/>
          <w:bCs/>
          <w:sz w:val="20"/>
          <w:szCs w:val="20"/>
          <w:lang w:val="fr-FR"/>
        </w:rPr>
      </w:pPr>
      <w:r w:rsidRPr="006A5C44">
        <w:rPr>
          <w:rFonts w:ascii="Cambria" w:hAnsi="Cambria"/>
          <w:b/>
          <w:bCs/>
          <w:sz w:val="20"/>
          <w:szCs w:val="20"/>
          <w:lang w:val="fr-FR"/>
        </w:rPr>
        <w:t xml:space="preserve">Rappels </w:t>
      </w:r>
      <w:r w:rsidRPr="006A5C44">
        <w:rPr>
          <w:rFonts w:ascii="Cambria" w:hAnsi="Cambria"/>
          <w:b/>
          <w:bCs/>
          <w:sz w:val="20"/>
          <w:szCs w:val="20"/>
          <w:lang w:val="fr-FR"/>
        </w:rPr>
        <w:t>I</w:t>
      </w:r>
      <w:r w:rsidRPr="006A5C44">
        <w:rPr>
          <w:rFonts w:ascii="Cambria" w:hAnsi="Cambria"/>
          <w:b/>
          <w:bCs/>
          <w:sz w:val="20"/>
          <w:szCs w:val="20"/>
          <w:lang w:val="fr-FR"/>
        </w:rPr>
        <w:t>mportants</w:t>
      </w:r>
    </w:p>
    <w:p w14:paraId="0D8F19EF" w14:textId="1F6DA2B5" w:rsidR="008A4FC3" w:rsidRPr="006A5C44" w:rsidRDefault="00C92ECC" w:rsidP="008A4FC3">
      <w:pPr>
        <w:pStyle w:val="NoSpacing"/>
        <w:rPr>
          <w:rFonts w:ascii="Cambria" w:hAnsi="Cambria"/>
          <w:sz w:val="20"/>
          <w:szCs w:val="20"/>
          <w:lang w:val="fr-FR"/>
        </w:rPr>
      </w:pPr>
      <w:r w:rsidRPr="006A5C44">
        <w:rPr>
          <w:rFonts w:ascii="Cambria" w:hAnsi="Cambria"/>
          <w:sz w:val="20"/>
          <w:szCs w:val="20"/>
          <w:lang w:val="fr-FR"/>
        </w:rPr>
        <w:t xml:space="preserve">Enfin, il est important de souligner les points </w:t>
      </w:r>
      <w:r w:rsidR="006A5C44" w:rsidRPr="006A5C44">
        <w:rPr>
          <w:rFonts w:ascii="Cambria" w:hAnsi="Cambria"/>
          <w:sz w:val="20"/>
          <w:szCs w:val="20"/>
          <w:lang w:val="fr-FR"/>
        </w:rPr>
        <w:t>suivants :</w:t>
      </w:r>
    </w:p>
    <w:p w14:paraId="45E2A61D" w14:textId="048806DD" w:rsidR="008A4FC3" w:rsidRPr="006A5C44" w:rsidRDefault="008A4FC3" w:rsidP="00C92ECC">
      <w:pPr>
        <w:pStyle w:val="NoSpacing"/>
        <w:ind w:left="567" w:hanging="141"/>
        <w:jc w:val="both"/>
        <w:rPr>
          <w:rFonts w:ascii="Cambria" w:hAnsi="Cambria"/>
          <w:sz w:val="20"/>
          <w:szCs w:val="20"/>
          <w:lang w:val="fr-FR"/>
        </w:rPr>
      </w:pPr>
      <w:r w:rsidRPr="006A5C44">
        <w:rPr>
          <w:rFonts w:ascii="Cambria" w:hAnsi="Cambria"/>
          <w:sz w:val="20"/>
          <w:szCs w:val="20"/>
          <w:lang w:val="fr-FR"/>
        </w:rPr>
        <w:t>1.</w:t>
      </w:r>
      <w:r w:rsidR="00D20427" w:rsidRPr="006A5C44">
        <w:rPr>
          <w:rFonts w:ascii="Cambria" w:hAnsi="Cambria"/>
          <w:sz w:val="20"/>
          <w:szCs w:val="20"/>
          <w:lang w:val="fr-FR"/>
        </w:rPr>
        <w:t xml:space="preserve">Il est demandé à chaque province de lancer et développer son propre Bureau de Planification et de Développement ou son Bureau provincial pour les Missions et de démarrer ou de renforcer son propre réseau de ressources auprès du public, des anciens élèves, des bienfaiteurs locaux, des bailleurs de fonds, des entreprises, du gouvernement, etc. La demande d’'aide auprès du Recteur Majeur doit être le dernier </w:t>
      </w:r>
      <w:r w:rsidR="006A5C44" w:rsidRPr="006A5C44">
        <w:rPr>
          <w:rFonts w:ascii="Cambria" w:hAnsi="Cambria"/>
          <w:sz w:val="20"/>
          <w:szCs w:val="20"/>
          <w:lang w:val="fr-FR"/>
        </w:rPr>
        <w:t>recours ;</w:t>
      </w:r>
    </w:p>
    <w:p w14:paraId="19967FAA" w14:textId="77777777" w:rsidR="00D20427" w:rsidRPr="006A5C44" w:rsidRDefault="00D20427" w:rsidP="00C92ECC">
      <w:pPr>
        <w:pStyle w:val="NoSpacing"/>
        <w:ind w:left="532" w:hanging="106"/>
        <w:jc w:val="both"/>
        <w:rPr>
          <w:rFonts w:ascii="Cambria" w:hAnsi="Cambria"/>
          <w:sz w:val="20"/>
          <w:szCs w:val="20"/>
          <w:lang w:val="fr-FR"/>
        </w:rPr>
      </w:pPr>
      <w:r w:rsidRPr="006A5C44">
        <w:rPr>
          <w:rFonts w:ascii="Cambria" w:hAnsi="Cambria"/>
          <w:sz w:val="20"/>
          <w:szCs w:val="20"/>
          <w:lang w:val="fr-FR"/>
        </w:rPr>
        <w:t>2. La pérennité à long terme de tout projet doit être une préoccupation majeure (</w:t>
      </w:r>
      <w:r w:rsidRPr="006A5C44">
        <w:rPr>
          <w:rFonts w:ascii="Cambria" w:hAnsi="Cambria"/>
          <w:i/>
          <w:iCs/>
          <w:sz w:val="20"/>
          <w:szCs w:val="20"/>
          <w:lang w:val="fr-FR"/>
        </w:rPr>
        <w:t>CG 26</w:t>
      </w:r>
      <w:r w:rsidRPr="006A5C44">
        <w:rPr>
          <w:rFonts w:ascii="Cambria" w:hAnsi="Cambria"/>
          <w:sz w:val="20"/>
          <w:szCs w:val="20"/>
          <w:lang w:val="fr-FR"/>
        </w:rPr>
        <w:t>, n. 81) ;</w:t>
      </w:r>
    </w:p>
    <w:p w14:paraId="3DAC59D3" w14:textId="2E8EF9CA" w:rsidR="00D20427" w:rsidRPr="006A5C44" w:rsidRDefault="00D20427" w:rsidP="00C92ECC">
      <w:pPr>
        <w:pStyle w:val="NoSpacing"/>
        <w:ind w:left="532" w:hanging="106"/>
        <w:jc w:val="both"/>
        <w:rPr>
          <w:rFonts w:ascii="Cambria" w:hAnsi="Cambria"/>
          <w:sz w:val="20"/>
          <w:szCs w:val="20"/>
          <w:lang w:val="fr-FR"/>
        </w:rPr>
      </w:pPr>
      <w:r w:rsidRPr="006A5C44">
        <w:rPr>
          <w:rFonts w:ascii="Cambria" w:hAnsi="Cambria"/>
          <w:sz w:val="20"/>
          <w:szCs w:val="20"/>
          <w:lang w:val="fr-FR"/>
        </w:rPr>
        <w:t>3. La gestion des ressources est cruciale grâce à une meilleure utilisation des bâtiments, des terrains, des équipements et d</w:t>
      </w:r>
      <w:r w:rsidR="008735E7">
        <w:rPr>
          <w:rFonts w:ascii="Cambria" w:hAnsi="Cambria"/>
          <w:sz w:val="20"/>
          <w:szCs w:val="20"/>
          <w:lang w:val="fr-FR"/>
        </w:rPr>
        <w:t>’</w:t>
      </w:r>
      <w:r w:rsidRPr="006A5C44">
        <w:rPr>
          <w:rFonts w:ascii="Cambria" w:hAnsi="Cambria"/>
          <w:sz w:val="20"/>
          <w:szCs w:val="20"/>
          <w:lang w:val="fr-FR"/>
        </w:rPr>
        <w:t>autres ressources ;</w:t>
      </w:r>
    </w:p>
    <w:p w14:paraId="17FECEEB" w14:textId="54681D49" w:rsidR="00D20427" w:rsidRPr="006A5C44" w:rsidRDefault="00D20427" w:rsidP="00C92ECC">
      <w:pPr>
        <w:pStyle w:val="NoSpacing"/>
        <w:ind w:left="532" w:hanging="106"/>
        <w:jc w:val="both"/>
        <w:rPr>
          <w:rFonts w:ascii="Cambria" w:hAnsi="Cambria"/>
          <w:sz w:val="20"/>
          <w:szCs w:val="20"/>
          <w:lang w:val="fr-FR"/>
        </w:rPr>
      </w:pPr>
      <w:r w:rsidRPr="006A5C44">
        <w:rPr>
          <w:rFonts w:ascii="Cambria" w:hAnsi="Cambria"/>
          <w:sz w:val="20"/>
          <w:szCs w:val="20"/>
          <w:lang w:val="fr-FR"/>
        </w:rPr>
        <w:t>4. Investissez dans la formation des personnes plutôt que dans les structures. Cependant, si de nouvelles structures s</w:t>
      </w:r>
      <w:r w:rsidR="008735E7">
        <w:rPr>
          <w:rFonts w:ascii="Cambria" w:hAnsi="Cambria"/>
          <w:sz w:val="20"/>
          <w:szCs w:val="20"/>
          <w:lang w:val="fr-FR"/>
        </w:rPr>
        <w:t>’</w:t>
      </w:r>
      <w:r w:rsidRPr="006A5C44">
        <w:rPr>
          <w:rFonts w:ascii="Cambria" w:hAnsi="Cambria"/>
          <w:sz w:val="20"/>
          <w:szCs w:val="20"/>
          <w:lang w:val="fr-FR"/>
        </w:rPr>
        <w:t>avéraient nécessaires, il faudrait veiller à ce que leur entretien au fil du temps soit gérable et qu'elles puissent être facilement adaptées à d</w:t>
      </w:r>
      <w:r w:rsidR="007A3B1C">
        <w:rPr>
          <w:rFonts w:ascii="Cambria" w:hAnsi="Cambria"/>
          <w:sz w:val="20"/>
          <w:szCs w:val="20"/>
          <w:lang w:val="fr-FR"/>
        </w:rPr>
        <w:t>’</w:t>
      </w:r>
      <w:r w:rsidRPr="006A5C44">
        <w:rPr>
          <w:rFonts w:ascii="Cambria" w:hAnsi="Cambria"/>
          <w:sz w:val="20"/>
          <w:szCs w:val="20"/>
          <w:lang w:val="fr-FR"/>
        </w:rPr>
        <w:t>autres utilisations si le besoin se présentait à l</w:t>
      </w:r>
      <w:r w:rsidR="008735E7">
        <w:rPr>
          <w:rFonts w:ascii="Cambria" w:hAnsi="Cambria"/>
          <w:sz w:val="20"/>
          <w:szCs w:val="20"/>
          <w:lang w:val="fr-FR"/>
        </w:rPr>
        <w:t>’</w:t>
      </w:r>
      <w:r w:rsidRPr="006A5C44">
        <w:rPr>
          <w:rFonts w:ascii="Cambria" w:hAnsi="Cambria"/>
          <w:sz w:val="20"/>
          <w:szCs w:val="20"/>
          <w:lang w:val="fr-FR"/>
        </w:rPr>
        <w:t>avenir.</w:t>
      </w:r>
    </w:p>
    <w:p w14:paraId="2554C9FD" w14:textId="77777777" w:rsidR="00D20427" w:rsidRPr="006A5C44" w:rsidRDefault="00D20427" w:rsidP="00C92ECC">
      <w:pPr>
        <w:pStyle w:val="NoSpacing"/>
        <w:ind w:left="532" w:hanging="106"/>
        <w:jc w:val="both"/>
        <w:rPr>
          <w:rFonts w:ascii="Cambria" w:hAnsi="Cambria"/>
          <w:sz w:val="20"/>
          <w:szCs w:val="20"/>
          <w:lang w:val="fr-FR"/>
        </w:rPr>
      </w:pPr>
      <w:r w:rsidRPr="006A5C44">
        <w:rPr>
          <w:rFonts w:ascii="Cambria" w:hAnsi="Cambria"/>
          <w:sz w:val="20"/>
          <w:szCs w:val="20"/>
          <w:lang w:val="fr-FR"/>
        </w:rPr>
        <w:t>5. Les provinces doivent avoir envoyé l’état des comptes et le formulaire de divulgation financière de l’année précédente au bureau de l’Economat Général afin de recevoir les ressources approuvées dans les Distributions.</w:t>
      </w:r>
    </w:p>
    <w:p w14:paraId="40D5C6BA" w14:textId="77777777" w:rsidR="00D20427" w:rsidRPr="006A5C44" w:rsidRDefault="00D20427" w:rsidP="00C92ECC">
      <w:pPr>
        <w:pStyle w:val="NoSpacing"/>
        <w:ind w:left="532" w:hanging="106"/>
        <w:jc w:val="both"/>
        <w:rPr>
          <w:rFonts w:ascii="Cambria" w:hAnsi="Cambria"/>
          <w:sz w:val="20"/>
          <w:szCs w:val="20"/>
          <w:lang w:val="fr-FR"/>
        </w:rPr>
      </w:pPr>
      <w:r w:rsidRPr="006A5C44">
        <w:rPr>
          <w:rFonts w:ascii="Cambria" w:hAnsi="Cambria"/>
          <w:sz w:val="20"/>
          <w:szCs w:val="20"/>
          <w:lang w:val="fr-FR"/>
        </w:rPr>
        <w:t xml:space="preserve">6. Un </w:t>
      </w:r>
      <w:r w:rsidRPr="006A5C44">
        <w:rPr>
          <w:rFonts w:ascii="Cambria" w:hAnsi="Cambria"/>
          <w:i/>
          <w:iCs/>
          <w:sz w:val="20"/>
          <w:szCs w:val="20"/>
          <w:lang w:val="fr-FR"/>
        </w:rPr>
        <w:t>« Scrutinium Paupertatis</w:t>
      </w:r>
      <w:r w:rsidRPr="006A5C44">
        <w:rPr>
          <w:rFonts w:ascii="Cambria" w:hAnsi="Cambria"/>
          <w:sz w:val="20"/>
          <w:szCs w:val="20"/>
          <w:lang w:val="fr-FR"/>
        </w:rPr>
        <w:t xml:space="preserve"> » régulier au niveau provincial et institutionnel est nécessaire pour éliminer tout gaspillage et luxe et faire en sorte que notre vie et notre travail soient au service des jeunes les plus nécessiteux et marginalisés. (Cf. </w:t>
      </w:r>
      <w:r w:rsidRPr="006A5C44">
        <w:rPr>
          <w:rFonts w:ascii="Cambria" w:hAnsi="Cambria"/>
          <w:i/>
          <w:iCs/>
          <w:sz w:val="20"/>
          <w:szCs w:val="20"/>
          <w:lang w:val="fr-FR"/>
        </w:rPr>
        <w:t>ACG</w:t>
      </w:r>
      <w:r w:rsidRPr="006A5C44">
        <w:rPr>
          <w:rFonts w:ascii="Cambria" w:hAnsi="Cambria"/>
          <w:sz w:val="20"/>
          <w:szCs w:val="20"/>
          <w:lang w:val="fr-FR"/>
        </w:rPr>
        <w:t xml:space="preserve"> 425 - 2.4).</w:t>
      </w:r>
    </w:p>
    <w:p w14:paraId="535FEB2D" w14:textId="77777777" w:rsidR="008A4FC3" w:rsidRPr="006A5C44" w:rsidRDefault="008A4FC3" w:rsidP="008A4FC3">
      <w:pPr>
        <w:pStyle w:val="NoSpacing"/>
        <w:rPr>
          <w:sz w:val="6"/>
          <w:szCs w:val="6"/>
          <w:lang w:val="fr-FR"/>
        </w:rPr>
      </w:pPr>
    </w:p>
    <w:p w14:paraId="345D1F98" w14:textId="5E59E262" w:rsidR="00D20427" w:rsidRPr="006A5C44" w:rsidRDefault="00D20427" w:rsidP="00D20427">
      <w:pPr>
        <w:pStyle w:val="NoSpacing"/>
        <w:rPr>
          <w:rFonts w:ascii="Cambria" w:hAnsi="Cambria"/>
          <w:b/>
          <w:bCs/>
          <w:sz w:val="20"/>
          <w:szCs w:val="20"/>
          <w:lang w:val="fr-FR"/>
        </w:rPr>
      </w:pPr>
      <w:r w:rsidRPr="006A5C44">
        <w:rPr>
          <w:rFonts w:ascii="Cambria" w:hAnsi="Cambria"/>
          <w:b/>
          <w:bCs/>
          <w:sz w:val="20"/>
          <w:szCs w:val="20"/>
          <w:lang w:val="fr-FR"/>
        </w:rPr>
        <w:t xml:space="preserve">Utilisation </w:t>
      </w:r>
      <w:r w:rsidRPr="006A5C44">
        <w:rPr>
          <w:rFonts w:ascii="Cambria" w:hAnsi="Cambria"/>
          <w:b/>
          <w:bCs/>
          <w:sz w:val="20"/>
          <w:szCs w:val="20"/>
          <w:lang w:val="fr-FR"/>
        </w:rPr>
        <w:t>A</w:t>
      </w:r>
      <w:r w:rsidRPr="006A5C44">
        <w:rPr>
          <w:rFonts w:ascii="Cambria" w:hAnsi="Cambria"/>
          <w:b/>
          <w:bCs/>
          <w:sz w:val="20"/>
          <w:szCs w:val="20"/>
          <w:lang w:val="fr-FR"/>
        </w:rPr>
        <w:t xml:space="preserve">ppropriée des </w:t>
      </w:r>
      <w:r w:rsidRPr="006A5C44">
        <w:rPr>
          <w:rFonts w:ascii="Cambria" w:hAnsi="Cambria"/>
          <w:b/>
          <w:bCs/>
          <w:sz w:val="20"/>
          <w:szCs w:val="20"/>
          <w:lang w:val="fr-FR"/>
        </w:rPr>
        <w:t>R</w:t>
      </w:r>
      <w:r w:rsidRPr="006A5C44">
        <w:rPr>
          <w:rFonts w:ascii="Cambria" w:hAnsi="Cambria"/>
          <w:b/>
          <w:bCs/>
          <w:sz w:val="20"/>
          <w:szCs w:val="20"/>
          <w:lang w:val="fr-FR"/>
        </w:rPr>
        <w:t>essources</w:t>
      </w:r>
    </w:p>
    <w:p w14:paraId="77B8A547" w14:textId="020F54DA" w:rsidR="008A4FC3" w:rsidRPr="006A5C44" w:rsidRDefault="00D20427" w:rsidP="008A4FC3">
      <w:pPr>
        <w:pStyle w:val="NoSpacing"/>
        <w:jc w:val="both"/>
        <w:rPr>
          <w:rFonts w:ascii="Cambria" w:hAnsi="Cambria"/>
          <w:sz w:val="20"/>
          <w:szCs w:val="20"/>
          <w:lang w:val="fr-FR"/>
        </w:rPr>
      </w:pPr>
      <w:r w:rsidRPr="006A5C44">
        <w:rPr>
          <w:rFonts w:ascii="Cambria" w:hAnsi="Cambria"/>
          <w:sz w:val="20"/>
          <w:szCs w:val="20"/>
          <w:lang w:val="fr-FR"/>
        </w:rPr>
        <w:t>Don Bosco nous rappelle que « ce que nous avons n</w:t>
      </w:r>
      <w:r w:rsidR="007A3B1C">
        <w:rPr>
          <w:rFonts w:ascii="Cambria" w:hAnsi="Cambria"/>
          <w:sz w:val="20"/>
          <w:szCs w:val="20"/>
          <w:lang w:val="fr-FR"/>
        </w:rPr>
        <w:t>’</w:t>
      </w:r>
      <w:r w:rsidRPr="006A5C44">
        <w:rPr>
          <w:rFonts w:ascii="Cambria" w:hAnsi="Cambria"/>
          <w:sz w:val="20"/>
          <w:szCs w:val="20"/>
          <w:lang w:val="fr-FR"/>
        </w:rPr>
        <w:t>est pas nôtre ; il appartient aux pauvres ; malheur à nous si nous ne l'utilisons pas bien » (</w:t>
      </w:r>
      <w:r w:rsidRPr="006A5C44">
        <w:rPr>
          <w:rFonts w:ascii="Cambria" w:hAnsi="Cambria"/>
          <w:i/>
          <w:iCs/>
          <w:sz w:val="20"/>
          <w:szCs w:val="20"/>
          <w:lang w:val="fr-FR"/>
        </w:rPr>
        <w:t>Const</w:t>
      </w:r>
      <w:r w:rsidRPr="006A5C44">
        <w:rPr>
          <w:rFonts w:ascii="Cambria" w:hAnsi="Cambria"/>
          <w:sz w:val="20"/>
          <w:szCs w:val="20"/>
          <w:lang w:val="fr-FR"/>
        </w:rPr>
        <w:t>. 79). Ainsi</w:t>
      </w:r>
      <w:r w:rsidR="008A4FC3" w:rsidRPr="006A5C44">
        <w:rPr>
          <w:rFonts w:ascii="Cambria" w:hAnsi="Cambria"/>
          <w:sz w:val="20"/>
          <w:szCs w:val="20"/>
          <w:lang w:val="fr-FR"/>
        </w:rPr>
        <w:t>, “</w:t>
      </w:r>
      <w:r w:rsidRPr="006A5C44">
        <w:rPr>
          <w:rFonts w:ascii="Cambria" w:hAnsi="Cambria"/>
          <w:sz w:val="20"/>
          <w:szCs w:val="20"/>
          <w:lang w:val="fr-FR"/>
        </w:rPr>
        <w:t>i</w:t>
      </w:r>
      <w:r w:rsidRPr="006A5C44">
        <w:rPr>
          <w:rFonts w:ascii="Cambria" w:hAnsi="Cambria"/>
          <w:sz w:val="20"/>
          <w:szCs w:val="20"/>
          <w:lang w:val="fr-FR"/>
        </w:rPr>
        <w:t xml:space="preserve">l faut veiller attentivement à ce que les biens des instituts soient administrés avec circonspection et transparence, qu’ils soient protégés et préservés, en alliant la dimension charismatique et spirituelle prioritaire à la dimension économique et à l’efficacité, qui trouve son </w:t>
      </w:r>
      <w:r w:rsidRPr="006A5C44">
        <w:rPr>
          <w:rFonts w:ascii="Cambria" w:hAnsi="Cambria"/>
          <w:i/>
          <w:iCs/>
          <w:sz w:val="20"/>
          <w:szCs w:val="20"/>
          <w:lang w:val="fr-FR"/>
        </w:rPr>
        <w:t xml:space="preserve">humus </w:t>
      </w:r>
      <w:r w:rsidRPr="006A5C44">
        <w:rPr>
          <w:rFonts w:ascii="Cambria" w:hAnsi="Cambria"/>
          <w:sz w:val="20"/>
          <w:szCs w:val="20"/>
          <w:lang w:val="fr-FR"/>
        </w:rPr>
        <w:t>dans la tradition administrative des instituts qui ne tolère pas les gaspillages et est attentive au bon usage des ressources</w:t>
      </w:r>
      <w:r w:rsidR="008A4FC3" w:rsidRPr="006A5C44">
        <w:rPr>
          <w:rFonts w:ascii="Cambria" w:hAnsi="Cambria"/>
          <w:sz w:val="20"/>
          <w:szCs w:val="20"/>
          <w:lang w:val="fr-FR"/>
        </w:rPr>
        <w:t>.” (</w:t>
      </w:r>
      <w:r w:rsidRPr="006A5C44">
        <w:rPr>
          <w:rFonts w:ascii="Cambria" w:hAnsi="Cambria"/>
          <w:sz w:val="20"/>
          <w:szCs w:val="20"/>
          <w:lang w:val="fr-FR"/>
        </w:rPr>
        <w:t xml:space="preserve">Pape François, </w:t>
      </w:r>
      <w:r w:rsidRPr="006A5C44">
        <w:rPr>
          <w:rFonts w:ascii="Cambria" w:hAnsi="Cambria"/>
          <w:i/>
          <w:iCs/>
          <w:sz w:val="20"/>
          <w:szCs w:val="20"/>
          <w:lang w:val="fr-FR"/>
        </w:rPr>
        <w:t>Message au Colloque sur la gestion des biens ecclésiastiques</w:t>
      </w:r>
      <w:r w:rsidRPr="006A5C44">
        <w:rPr>
          <w:rFonts w:ascii="Cambria" w:hAnsi="Cambria"/>
          <w:sz w:val="20"/>
          <w:szCs w:val="20"/>
          <w:lang w:val="fr-FR"/>
        </w:rPr>
        <w:t>, 8 mars 2014</w:t>
      </w:r>
      <w:r w:rsidR="008A4FC3" w:rsidRPr="006A5C44">
        <w:rPr>
          <w:rFonts w:ascii="Cambria" w:hAnsi="Cambria"/>
          <w:sz w:val="20"/>
          <w:szCs w:val="20"/>
          <w:lang w:val="fr-FR"/>
        </w:rPr>
        <w:t xml:space="preserve">). </w:t>
      </w:r>
    </w:p>
    <w:p w14:paraId="01A97C93" w14:textId="77777777" w:rsidR="008A4FC3" w:rsidRPr="006A5C44" w:rsidRDefault="008A4FC3" w:rsidP="008A4FC3">
      <w:pPr>
        <w:pStyle w:val="NoSpacing"/>
        <w:rPr>
          <w:rFonts w:ascii="Cambria" w:hAnsi="Cambria"/>
          <w:sz w:val="6"/>
          <w:szCs w:val="6"/>
          <w:lang w:val="fr-FR"/>
        </w:rPr>
      </w:pPr>
    </w:p>
    <w:p w14:paraId="5E1CB68B" w14:textId="0395E824" w:rsidR="008A4FC3" w:rsidRPr="006A5C44" w:rsidRDefault="008A4FC3" w:rsidP="008A4FC3">
      <w:pPr>
        <w:pStyle w:val="NoSpacing"/>
        <w:rPr>
          <w:rFonts w:ascii="Cambria" w:hAnsi="Cambria"/>
          <w:sz w:val="20"/>
          <w:szCs w:val="20"/>
          <w:lang w:val="fr-FR"/>
        </w:rPr>
      </w:pPr>
      <w:r w:rsidRPr="006A5C44">
        <w:rPr>
          <w:rFonts w:ascii="Cambria" w:hAnsi="Cambria"/>
          <w:sz w:val="20"/>
          <w:szCs w:val="20"/>
          <w:lang w:val="fr-FR"/>
        </w:rPr>
        <w:t>En Don Bosco,</w:t>
      </w:r>
    </w:p>
    <w:p w14:paraId="28F75577" w14:textId="77777777" w:rsidR="008A4FC3" w:rsidRPr="006A5C44" w:rsidRDefault="008A4FC3" w:rsidP="008A4FC3">
      <w:pPr>
        <w:pStyle w:val="NoSpacing"/>
        <w:rPr>
          <w:rFonts w:ascii="Cambria" w:hAnsi="Cambria"/>
          <w:sz w:val="16"/>
          <w:szCs w:val="16"/>
          <w:lang w:val="fr-FR"/>
        </w:rPr>
      </w:pPr>
    </w:p>
    <w:p w14:paraId="5829AFD5" w14:textId="61261BED" w:rsidR="008A4FC3" w:rsidRPr="006A5C44" w:rsidRDefault="008A4FC3" w:rsidP="008A4FC3">
      <w:pPr>
        <w:rPr>
          <w:rFonts w:ascii="Cambria" w:hAnsi="Cambria"/>
          <w:b/>
          <w:bCs/>
          <w:szCs w:val="20"/>
          <w:lang w:val="fr-FR"/>
        </w:rPr>
      </w:pPr>
      <w:r w:rsidRPr="006A5C44">
        <w:rPr>
          <w:rFonts w:ascii="Cambria" w:hAnsi="Cambria"/>
          <w:b/>
          <w:bCs/>
          <w:szCs w:val="20"/>
          <w:lang w:val="fr-FR"/>
        </w:rPr>
        <w:t>P</w:t>
      </w:r>
      <w:r w:rsidR="007A3B1C">
        <w:rPr>
          <w:rFonts w:ascii="Cambria" w:hAnsi="Cambria"/>
          <w:b/>
          <w:bCs/>
          <w:szCs w:val="20"/>
          <w:lang w:val="fr-FR"/>
        </w:rPr>
        <w:t>ère</w:t>
      </w:r>
      <w:r w:rsidRPr="006A5C44">
        <w:rPr>
          <w:rFonts w:ascii="Cambria" w:hAnsi="Cambria"/>
          <w:b/>
          <w:bCs/>
          <w:szCs w:val="20"/>
          <w:lang w:val="fr-FR"/>
        </w:rPr>
        <w:t xml:space="preserve"> Alfred Maravilla SDB</w:t>
      </w:r>
      <w:r w:rsidRPr="006A5C44">
        <w:rPr>
          <w:rFonts w:ascii="Cambria" w:hAnsi="Cambria"/>
          <w:b/>
          <w:bCs/>
          <w:szCs w:val="20"/>
          <w:lang w:val="fr-FR"/>
        </w:rPr>
        <w:tab/>
      </w:r>
      <w:r w:rsidRPr="006A5C44">
        <w:rPr>
          <w:rFonts w:ascii="Cambria" w:hAnsi="Cambria"/>
          <w:b/>
          <w:bCs/>
          <w:szCs w:val="20"/>
          <w:lang w:val="fr-FR"/>
        </w:rPr>
        <w:tab/>
      </w:r>
      <w:r w:rsidRPr="006A5C44">
        <w:rPr>
          <w:rFonts w:ascii="Cambria" w:hAnsi="Cambria"/>
          <w:b/>
          <w:bCs/>
          <w:szCs w:val="20"/>
          <w:lang w:val="fr-FR"/>
        </w:rPr>
        <w:tab/>
      </w:r>
      <w:r w:rsidRPr="006A5C44">
        <w:rPr>
          <w:rFonts w:ascii="Cambria" w:hAnsi="Cambria"/>
          <w:b/>
          <w:bCs/>
          <w:szCs w:val="20"/>
          <w:lang w:val="fr-FR"/>
        </w:rPr>
        <w:tab/>
      </w:r>
      <w:r w:rsidRPr="006A5C44">
        <w:rPr>
          <w:rFonts w:ascii="Cambria" w:hAnsi="Cambria"/>
          <w:b/>
          <w:bCs/>
          <w:szCs w:val="20"/>
          <w:lang w:val="fr-FR"/>
        </w:rPr>
        <w:tab/>
      </w:r>
      <w:r w:rsidRPr="006A5C44">
        <w:rPr>
          <w:rFonts w:ascii="Cambria" w:hAnsi="Cambria"/>
          <w:b/>
          <w:bCs/>
          <w:szCs w:val="20"/>
          <w:lang w:val="fr-FR"/>
        </w:rPr>
        <w:tab/>
        <w:t xml:space="preserve">                 </w:t>
      </w:r>
      <w:r w:rsidR="00D20427" w:rsidRPr="006A5C44">
        <w:rPr>
          <w:rFonts w:ascii="Cambria" w:hAnsi="Cambria"/>
          <w:b/>
          <w:bCs/>
          <w:szCs w:val="20"/>
          <w:lang w:val="fr-FR"/>
        </w:rPr>
        <w:t>Frère</w:t>
      </w:r>
      <w:r w:rsidRPr="006A5C44">
        <w:rPr>
          <w:rFonts w:ascii="Cambria" w:hAnsi="Cambria"/>
          <w:b/>
          <w:bCs/>
          <w:szCs w:val="20"/>
          <w:lang w:val="fr-FR"/>
        </w:rPr>
        <w:t xml:space="preserve"> Jean Paul Muller SDB</w:t>
      </w:r>
    </w:p>
    <w:p w14:paraId="1D62DD88" w14:textId="1579717C" w:rsidR="00D24A8F" w:rsidRPr="006A5C44" w:rsidRDefault="00D20427" w:rsidP="00D20427">
      <w:pPr>
        <w:pStyle w:val="NoSpacing"/>
        <w:rPr>
          <w:rFonts w:ascii="Cambria" w:hAnsi="Cambria"/>
          <w:bCs/>
          <w:sz w:val="16"/>
          <w:szCs w:val="16"/>
          <w:lang w:val="fr-FR"/>
        </w:rPr>
      </w:pPr>
      <w:r w:rsidRPr="006A5C44">
        <w:rPr>
          <w:rFonts w:ascii="Cambria" w:hAnsi="Cambria"/>
          <w:i/>
          <w:iCs/>
          <w:sz w:val="18"/>
          <w:szCs w:val="18"/>
          <w:lang w:val="fr-FR"/>
        </w:rPr>
        <w:t>Conseiller pour les Missions</w:t>
      </w:r>
      <w:r w:rsidRPr="006A5C44">
        <w:rPr>
          <w:rFonts w:ascii="Cambria" w:hAnsi="Cambria"/>
          <w:i/>
          <w:iCs/>
          <w:sz w:val="18"/>
          <w:szCs w:val="18"/>
          <w:lang w:val="fr-FR"/>
        </w:rPr>
        <w:tab/>
      </w:r>
      <w:r w:rsidRPr="006A5C44">
        <w:rPr>
          <w:rFonts w:ascii="Cambria" w:hAnsi="Cambria"/>
          <w:i/>
          <w:iCs/>
          <w:sz w:val="18"/>
          <w:szCs w:val="18"/>
          <w:lang w:val="fr-FR"/>
        </w:rPr>
        <w:tab/>
      </w:r>
      <w:r w:rsidRPr="006A5C44">
        <w:rPr>
          <w:rFonts w:ascii="Cambria" w:hAnsi="Cambria"/>
          <w:i/>
          <w:iCs/>
          <w:sz w:val="18"/>
          <w:szCs w:val="18"/>
          <w:lang w:val="fr-FR"/>
        </w:rPr>
        <w:tab/>
      </w:r>
      <w:r w:rsidRPr="006A5C44">
        <w:rPr>
          <w:rFonts w:ascii="Cambria" w:hAnsi="Cambria"/>
          <w:i/>
          <w:iCs/>
          <w:sz w:val="18"/>
          <w:szCs w:val="18"/>
          <w:lang w:val="fr-FR"/>
        </w:rPr>
        <w:tab/>
      </w:r>
      <w:r w:rsidRPr="006A5C44">
        <w:rPr>
          <w:rFonts w:ascii="Cambria" w:hAnsi="Cambria"/>
          <w:i/>
          <w:iCs/>
          <w:sz w:val="18"/>
          <w:szCs w:val="18"/>
          <w:lang w:val="fr-FR"/>
        </w:rPr>
        <w:tab/>
      </w:r>
      <w:r w:rsidRPr="006A5C44">
        <w:rPr>
          <w:rFonts w:ascii="Cambria" w:hAnsi="Cambria"/>
          <w:i/>
          <w:iCs/>
          <w:sz w:val="18"/>
          <w:szCs w:val="18"/>
          <w:lang w:val="fr-FR"/>
        </w:rPr>
        <w:t xml:space="preserve">                                                      </w:t>
      </w:r>
      <w:r w:rsidRPr="006A5C44">
        <w:rPr>
          <w:rFonts w:ascii="Cambria" w:hAnsi="Cambria"/>
          <w:i/>
          <w:iCs/>
          <w:sz w:val="18"/>
          <w:szCs w:val="18"/>
          <w:lang w:val="fr-FR"/>
        </w:rPr>
        <w:t>Econome Général</w:t>
      </w:r>
    </w:p>
    <w:sectPr w:rsidR="00D24A8F" w:rsidRPr="006A5C44" w:rsidSect="00E1188E">
      <w:headerReference w:type="even" r:id="rId12"/>
      <w:headerReference w:type="default" r:id="rId13"/>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C91DF" w14:textId="77777777" w:rsidR="009701A4" w:rsidRDefault="009701A4" w:rsidP="00E1188E">
      <w:r>
        <w:separator/>
      </w:r>
    </w:p>
  </w:endnote>
  <w:endnote w:type="continuationSeparator" w:id="0">
    <w:p w14:paraId="7CF1462C" w14:textId="77777777" w:rsidR="009701A4" w:rsidRDefault="009701A4"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charset w:val="01"/>
    <w:family w:val="auto"/>
    <w:pitch w:val="variable"/>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557A3" w14:textId="3889B1DE" w:rsidR="00B1549F" w:rsidRPr="00107C91" w:rsidRDefault="00107C91" w:rsidP="00B1549F">
    <w:pPr>
      <w:pStyle w:val="Footer"/>
      <w:jc w:val="right"/>
      <w:rPr>
        <w:rFonts w:ascii="Cambria" w:hAnsi="Cambria"/>
        <w:i/>
        <w:iCs/>
        <w:sz w:val="14"/>
        <w:szCs w:val="14"/>
      </w:rPr>
    </w:pPr>
    <w:r w:rsidRPr="00107C91">
      <w:rPr>
        <w:rFonts w:ascii="Cambria" w:hAnsi="Cambria"/>
        <w:i/>
        <w:iCs/>
        <w:sz w:val="14"/>
        <w:szCs w:val="14"/>
      </w:rPr>
      <w:t>p</w:t>
    </w:r>
    <w:r w:rsidR="00C92ECC">
      <w:rPr>
        <w:rFonts w:ascii="Cambria" w:hAnsi="Cambria"/>
        <w:i/>
        <w:iCs/>
        <w:sz w:val="14"/>
        <w:szCs w:val="14"/>
      </w:rPr>
      <w:t>a</w:t>
    </w:r>
    <w:r w:rsidR="00B1549F" w:rsidRPr="00107C91">
      <w:rPr>
        <w:rFonts w:ascii="Cambria" w:hAnsi="Cambria"/>
        <w:i/>
        <w:iCs/>
        <w:sz w:val="14"/>
        <w:szCs w:val="14"/>
      </w:rPr>
      <w:t>g</w:t>
    </w:r>
    <w:r w:rsidR="00C92ECC">
      <w:rPr>
        <w:rFonts w:ascii="Cambria" w:hAnsi="Cambria"/>
        <w:i/>
        <w:iCs/>
        <w:sz w:val="14"/>
        <w:szCs w:val="14"/>
      </w:rPr>
      <w:t>e</w:t>
    </w:r>
    <w:r w:rsidR="00B1549F" w:rsidRPr="00107C91">
      <w:rPr>
        <w:rFonts w:ascii="Cambria" w:hAnsi="Cambria"/>
        <w:i/>
        <w:iCs/>
        <w:sz w:val="14"/>
        <w:szCs w:val="14"/>
      </w:rPr>
      <w:t xml:space="preserve"> </w:t>
    </w:r>
    <w:r w:rsidR="00B1549F" w:rsidRPr="00107C91">
      <w:rPr>
        <w:rFonts w:ascii="Cambria" w:hAnsi="Cambria"/>
        <w:i/>
        <w:iCs/>
        <w:sz w:val="14"/>
        <w:szCs w:val="14"/>
      </w:rPr>
      <w:fldChar w:fldCharType="begin"/>
    </w:r>
    <w:r w:rsidR="00B1549F" w:rsidRPr="00107C91">
      <w:rPr>
        <w:rFonts w:ascii="Cambria" w:hAnsi="Cambria"/>
        <w:i/>
        <w:iCs/>
        <w:sz w:val="14"/>
        <w:szCs w:val="14"/>
      </w:rPr>
      <w:instrText xml:space="preserve"> PAGE </w:instrText>
    </w:r>
    <w:r w:rsidR="00B1549F" w:rsidRPr="00107C91">
      <w:rPr>
        <w:rFonts w:ascii="Cambria" w:hAnsi="Cambria"/>
        <w:i/>
        <w:iCs/>
        <w:sz w:val="14"/>
        <w:szCs w:val="14"/>
      </w:rPr>
      <w:fldChar w:fldCharType="separate"/>
    </w:r>
    <w:r w:rsidR="00B1549F" w:rsidRPr="00107C91">
      <w:rPr>
        <w:rFonts w:ascii="Cambria" w:hAnsi="Cambria"/>
        <w:i/>
        <w:iCs/>
        <w:noProof/>
        <w:sz w:val="14"/>
        <w:szCs w:val="14"/>
      </w:rPr>
      <w:t>2</w:t>
    </w:r>
    <w:r w:rsidR="00B1549F" w:rsidRPr="00107C91">
      <w:rPr>
        <w:rFonts w:ascii="Cambria" w:hAnsi="Cambria"/>
        <w:i/>
        <w:iCs/>
        <w:sz w:val="14"/>
        <w:szCs w:val="14"/>
      </w:rPr>
      <w:fldChar w:fldCharType="end"/>
    </w:r>
    <w:r w:rsidR="00B1549F" w:rsidRPr="00107C91">
      <w:rPr>
        <w:rFonts w:ascii="Cambria" w:hAnsi="Cambria"/>
        <w:i/>
        <w:iCs/>
        <w:sz w:val="14"/>
        <w:szCs w:val="14"/>
      </w:rPr>
      <w:t xml:space="preserve"> de </w:t>
    </w:r>
    <w:r w:rsidR="00B1549F" w:rsidRPr="00107C91">
      <w:rPr>
        <w:rFonts w:ascii="Cambria" w:hAnsi="Cambria"/>
        <w:i/>
        <w:iCs/>
        <w:sz w:val="14"/>
        <w:szCs w:val="14"/>
      </w:rPr>
      <w:fldChar w:fldCharType="begin"/>
    </w:r>
    <w:r w:rsidR="00B1549F" w:rsidRPr="00107C91">
      <w:rPr>
        <w:rFonts w:ascii="Cambria" w:hAnsi="Cambria"/>
        <w:i/>
        <w:iCs/>
        <w:sz w:val="14"/>
        <w:szCs w:val="14"/>
      </w:rPr>
      <w:instrText xml:space="preserve"> NUMPAGES  </w:instrText>
    </w:r>
    <w:r w:rsidR="00B1549F" w:rsidRPr="00107C91">
      <w:rPr>
        <w:rFonts w:ascii="Cambria" w:hAnsi="Cambria"/>
        <w:i/>
        <w:iCs/>
        <w:sz w:val="14"/>
        <w:szCs w:val="14"/>
      </w:rPr>
      <w:fldChar w:fldCharType="separate"/>
    </w:r>
    <w:r w:rsidR="00B1549F" w:rsidRPr="00107C91">
      <w:rPr>
        <w:rFonts w:ascii="Cambria" w:hAnsi="Cambria"/>
        <w:i/>
        <w:iCs/>
        <w:noProof/>
        <w:sz w:val="14"/>
        <w:szCs w:val="14"/>
      </w:rPr>
      <w:t>2</w:t>
    </w:r>
    <w:r w:rsidR="00B1549F" w:rsidRPr="00107C91">
      <w:rPr>
        <w:rFonts w:ascii="Cambria" w:hAnsi="Cambria"/>
        <w:i/>
        <w:iCs/>
        <w:sz w:val="14"/>
        <w:szCs w:val="14"/>
      </w:rPr>
      <w:fldChar w:fldCharType="end"/>
    </w:r>
  </w:p>
  <w:p w14:paraId="45F91CDF" w14:textId="77777777" w:rsidR="00B1549F" w:rsidRDefault="00B1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D79F" w14:textId="77777777" w:rsidR="009701A4" w:rsidRDefault="009701A4" w:rsidP="00E1188E">
      <w:r>
        <w:separator/>
      </w:r>
    </w:p>
  </w:footnote>
  <w:footnote w:type="continuationSeparator" w:id="0">
    <w:p w14:paraId="4382ACAA" w14:textId="77777777" w:rsidR="009701A4" w:rsidRDefault="009701A4" w:rsidP="00E1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5D97B"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51EF2" w14:textId="77777777" w:rsidR="00B2753B" w:rsidRDefault="00B2753B" w:rsidP="00E11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7313"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04D9F"/>
    <w:multiLevelType w:val="hybridMultilevel"/>
    <w:tmpl w:val="379A68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EB3188A"/>
    <w:multiLevelType w:val="hybridMultilevel"/>
    <w:tmpl w:val="28B88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1"/>
  </w:num>
  <w:num w:numId="3">
    <w:abstractNumId w:val="6"/>
  </w:num>
  <w:num w:numId="4">
    <w:abstractNumId w:val="7"/>
  </w:num>
  <w:num w:numId="5">
    <w:abstractNumId w:val="10"/>
  </w:num>
  <w:num w:numId="6">
    <w:abstractNumId w:val="3"/>
  </w:num>
  <w:num w:numId="7">
    <w:abstractNumId w:val="4"/>
  </w:num>
  <w:num w:numId="8">
    <w:abstractNumId w:val="5"/>
  </w:num>
  <w:num w:numId="9">
    <w:abstractNumId w:val="1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DE5"/>
    <w:rsid w:val="00003EA1"/>
    <w:rsid w:val="00006748"/>
    <w:rsid w:val="000201E2"/>
    <w:rsid w:val="00021780"/>
    <w:rsid w:val="00056E23"/>
    <w:rsid w:val="0007468C"/>
    <w:rsid w:val="00076583"/>
    <w:rsid w:val="000800E7"/>
    <w:rsid w:val="000A63AF"/>
    <w:rsid w:val="000B3255"/>
    <w:rsid w:val="000D6650"/>
    <w:rsid w:val="000F2D36"/>
    <w:rsid w:val="001064F5"/>
    <w:rsid w:val="00107C91"/>
    <w:rsid w:val="001107E8"/>
    <w:rsid w:val="001378E4"/>
    <w:rsid w:val="00145EB8"/>
    <w:rsid w:val="00151437"/>
    <w:rsid w:val="001534E4"/>
    <w:rsid w:val="00161A95"/>
    <w:rsid w:val="0018633F"/>
    <w:rsid w:val="001915E2"/>
    <w:rsid w:val="00196862"/>
    <w:rsid w:val="001A3F6C"/>
    <w:rsid w:val="001B3F4D"/>
    <w:rsid w:val="001C0096"/>
    <w:rsid w:val="001C6E4D"/>
    <w:rsid w:val="001C7273"/>
    <w:rsid w:val="00205958"/>
    <w:rsid w:val="00223764"/>
    <w:rsid w:val="00242AC3"/>
    <w:rsid w:val="002824B1"/>
    <w:rsid w:val="002A6542"/>
    <w:rsid w:val="002A6FB1"/>
    <w:rsid w:val="002C54BC"/>
    <w:rsid w:val="00307546"/>
    <w:rsid w:val="00313751"/>
    <w:rsid w:val="00335C7F"/>
    <w:rsid w:val="00356DB3"/>
    <w:rsid w:val="00371149"/>
    <w:rsid w:val="003A3DCB"/>
    <w:rsid w:val="003C3B90"/>
    <w:rsid w:val="003E7F1F"/>
    <w:rsid w:val="0040138A"/>
    <w:rsid w:val="00440A41"/>
    <w:rsid w:val="004554D1"/>
    <w:rsid w:val="004867DB"/>
    <w:rsid w:val="004C6D19"/>
    <w:rsid w:val="00514725"/>
    <w:rsid w:val="005238A7"/>
    <w:rsid w:val="00544BBB"/>
    <w:rsid w:val="00562626"/>
    <w:rsid w:val="00565BD3"/>
    <w:rsid w:val="00567B03"/>
    <w:rsid w:val="00574CD8"/>
    <w:rsid w:val="00584146"/>
    <w:rsid w:val="00587FAF"/>
    <w:rsid w:val="005A56A0"/>
    <w:rsid w:val="005A7BFE"/>
    <w:rsid w:val="005B6EAD"/>
    <w:rsid w:val="005C19BF"/>
    <w:rsid w:val="005C75A7"/>
    <w:rsid w:val="005D4BF0"/>
    <w:rsid w:val="005E2F8E"/>
    <w:rsid w:val="005F31B1"/>
    <w:rsid w:val="005F7C86"/>
    <w:rsid w:val="00611E7C"/>
    <w:rsid w:val="00625C61"/>
    <w:rsid w:val="0063159F"/>
    <w:rsid w:val="0067664F"/>
    <w:rsid w:val="0069058F"/>
    <w:rsid w:val="006920EE"/>
    <w:rsid w:val="00696F6F"/>
    <w:rsid w:val="006A5C44"/>
    <w:rsid w:val="006B4385"/>
    <w:rsid w:val="006B7249"/>
    <w:rsid w:val="006C3C1B"/>
    <w:rsid w:val="006D10D7"/>
    <w:rsid w:val="006E5BC2"/>
    <w:rsid w:val="00710550"/>
    <w:rsid w:val="00724588"/>
    <w:rsid w:val="0075333A"/>
    <w:rsid w:val="00771657"/>
    <w:rsid w:val="007803A2"/>
    <w:rsid w:val="007905DD"/>
    <w:rsid w:val="007915D7"/>
    <w:rsid w:val="00796B89"/>
    <w:rsid w:val="007A3B1C"/>
    <w:rsid w:val="007B0F46"/>
    <w:rsid w:val="007B3514"/>
    <w:rsid w:val="007E1932"/>
    <w:rsid w:val="007E707C"/>
    <w:rsid w:val="007F0ADE"/>
    <w:rsid w:val="007F6F0D"/>
    <w:rsid w:val="00844CDC"/>
    <w:rsid w:val="00852690"/>
    <w:rsid w:val="0085377D"/>
    <w:rsid w:val="008735E7"/>
    <w:rsid w:val="00883DC1"/>
    <w:rsid w:val="008926C4"/>
    <w:rsid w:val="008A4FC3"/>
    <w:rsid w:val="008B10F2"/>
    <w:rsid w:val="008B6532"/>
    <w:rsid w:val="008B7BAD"/>
    <w:rsid w:val="008C1B61"/>
    <w:rsid w:val="008C3716"/>
    <w:rsid w:val="008D5F15"/>
    <w:rsid w:val="00900124"/>
    <w:rsid w:val="00900643"/>
    <w:rsid w:val="0090484A"/>
    <w:rsid w:val="00904F9D"/>
    <w:rsid w:val="00911F64"/>
    <w:rsid w:val="00914811"/>
    <w:rsid w:val="0091751A"/>
    <w:rsid w:val="00964772"/>
    <w:rsid w:val="00967603"/>
    <w:rsid w:val="009701A4"/>
    <w:rsid w:val="00973D6E"/>
    <w:rsid w:val="00974BA6"/>
    <w:rsid w:val="009878E0"/>
    <w:rsid w:val="009A7266"/>
    <w:rsid w:val="009B0515"/>
    <w:rsid w:val="009B1352"/>
    <w:rsid w:val="009C3C26"/>
    <w:rsid w:val="009E73A2"/>
    <w:rsid w:val="00A2316F"/>
    <w:rsid w:val="00A328D5"/>
    <w:rsid w:val="00A46EE9"/>
    <w:rsid w:val="00A54008"/>
    <w:rsid w:val="00A74A4F"/>
    <w:rsid w:val="00A77B1D"/>
    <w:rsid w:val="00A81116"/>
    <w:rsid w:val="00A90687"/>
    <w:rsid w:val="00AC1B45"/>
    <w:rsid w:val="00AE5749"/>
    <w:rsid w:val="00B0714B"/>
    <w:rsid w:val="00B10276"/>
    <w:rsid w:val="00B13AA0"/>
    <w:rsid w:val="00B1549F"/>
    <w:rsid w:val="00B2753B"/>
    <w:rsid w:val="00B355C1"/>
    <w:rsid w:val="00B425A7"/>
    <w:rsid w:val="00B51090"/>
    <w:rsid w:val="00B70FFA"/>
    <w:rsid w:val="00B94DA5"/>
    <w:rsid w:val="00BA6154"/>
    <w:rsid w:val="00BB68AD"/>
    <w:rsid w:val="00BE2311"/>
    <w:rsid w:val="00C00B21"/>
    <w:rsid w:val="00C1602C"/>
    <w:rsid w:val="00C17067"/>
    <w:rsid w:val="00C33434"/>
    <w:rsid w:val="00C61CBE"/>
    <w:rsid w:val="00C62033"/>
    <w:rsid w:val="00C73BA9"/>
    <w:rsid w:val="00C90309"/>
    <w:rsid w:val="00C92ECC"/>
    <w:rsid w:val="00CA66DF"/>
    <w:rsid w:val="00CB022C"/>
    <w:rsid w:val="00CD0D31"/>
    <w:rsid w:val="00CD4F51"/>
    <w:rsid w:val="00CD71BD"/>
    <w:rsid w:val="00D05561"/>
    <w:rsid w:val="00D0655D"/>
    <w:rsid w:val="00D20427"/>
    <w:rsid w:val="00D2051A"/>
    <w:rsid w:val="00D24A8F"/>
    <w:rsid w:val="00D66EC2"/>
    <w:rsid w:val="00D671EA"/>
    <w:rsid w:val="00D70AD9"/>
    <w:rsid w:val="00D716E7"/>
    <w:rsid w:val="00D745F7"/>
    <w:rsid w:val="00D82217"/>
    <w:rsid w:val="00D83055"/>
    <w:rsid w:val="00D95CA9"/>
    <w:rsid w:val="00DB7302"/>
    <w:rsid w:val="00DD38B6"/>
    <w:rsid w:val="00DE2347"/>
    <w:rsid w:val="00DE5D0E"/>
    <w:rsid w:val="00DE7884"/>
    <w:rsid w:val="00DF0DE5"/>
    <w:rsid w:val="00E043EA"/>
    <w:rsid w:val="00E1188E"/>
    <w:rsid w:val="00E21F94"/>
    <w:rsid w:val="00E41BCB"/>
    <w:rsid w:val="00E466EB"/>
    <w:rsid w:val="00E55597"/>
    <w:rsid w:val="00EC2367"/>
    <w:rsid w:val="00EC6A45"/>
    <w:rsid w:val="00EE0789"/>
    <w:rsid w:val="00EF0BC4"/>
    <w:rsid w:val="00EF5384"/>
    <w:rsid w:val="00F10373"/>
    <w:rsid w:val="00F14700"/>
    <w:rsid w:val="00F15AEC"/>
    <w:rsid w:val="00F177A9"/>
    <w:rsid w:val="00F31D7C"/>
    <w:rsid w:val="00F3279B"/>
    <w:rsid w:val="00F36FBD"/>
    <w:rsid w:val="00F37004"/>
    <w:rsid w:val="00F43CDE"/>
    <w:rsid w:val="00F54F1A"/>
    <w:rsid w:val="00F82461"/>
    <w:rsid w:val="00F82860"/>
    <w:rsid w:val="00FA4D71"/>
    <w:rsid w:val="00FA591B"/>
    <w:rsid w:val="00FA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8CF"/>
  <w14:defaultImageDpi w14:val="300"/>
  <w15:chartTrackingRefBased/>
  <w15:docId w15:val="{43E067B6-7C26-4E47-BF6D-2BE634C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rsid w:val="00710550"/>
    <w:rPr>
      <w:rFonts w:ascii="Times New Roman" w:eastAsia="Times New Roman" w:hAnsi="Times New Roman"/>
      <w:sz w:val="24"/>
      <w:szCs w:val="24"/>
      <w:lang w:val="it-IT" w:eastAsia="ar-SA"/>
    </w:rPr>
  </w:style>
  <w:style w:type="paragraph" w:customStyle="1" w:styleId="ColourfulListAccent11">
    <w:name w:val="Colou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character" w:customStyle="1" w:styleId="apple-converted-space">
    <w:name w:val="apple-converted-space"/>
    <w:rsid w:val="00F82860"/>
  </w:style>
  <w:style w:type="character" w:customStyle="1" w:styleId="UnresolvedMention1">
    <w:name w:val="Unresolved Mention1"/>
    <w:uiPriority w:val="99"/>
    <w:semiHidden/>
    <w:unhideWhenUsed/>
    <w:rsid w:val="0018633F"/>
    <w:rPr>
      <w:color w:val="605E5C"/>
      <w:shd w:val="clear" w:color="auto" w:fill="E1DFDD"/>
    </w:rPr>
  </w:style>
  <w:style w:type="paragraph" w:styleId="NoSpacing">
    <w:name w:val="No Spacing"/>
    <w:uiPriority w:val="1"/>
    <w:qFormat/>
    <w:rsid w:val="00F177A9"/>
    <w:rPr>
      <w:sz w:val="22"/>
      <w:szCs w:val="22"/>
      <w:lang w:eastAsia="en-US"/>
    </w:rPr>
  </w:style>
  <w:style w:type="character" w:styleId="UnresolvedMention">
    <w:name w:val="Unresolved Mention"/>
    <w:uiPriority w:val="99"/>
    <w:semiHidden/>
    <w:unhideWhenUsed/>
    <w:rsid w:val="009878E0"/>
    <w:rPr>
      <w:color w:val="605E5C"/>
      <w:shd w:val="clear" w:color="auto" w:fill="E1DFDD"/>
    </w:rPr>
  </w:style>
  <w:style w:type="paragraph" w:styleId="Footer">
    <w:name w:val="footer"/>
    <w:basedOn w:val="Normal"/>
    <w:link w:val="FooterChar"/>
    <w:uiPriority w:val="99"/>
    <w:unhideWhenUsed/>
    <w:rsid w:val="00B1549F"/>
    <w:pPr>
      <w:tabs>
        <w:tab w:val="center" w:pos="4819"/>
        <w:tab w:val="right" w:pos="9638"/>
      </w:tabs>
    </w:pPr>
  </w:style>
  <w:style w:type="character" w:customStyle="1" w:styleId="FooterChar">
    <w:name w:val="Footer Char"/>
    <w:link w:val="Footer"/>
    <w:uiPriority w:val="99"/>
    <w:rsid w:val="00B1549F"/>
    <w:rPr>
      <w:rFonts w:ascii="Verdana" w:hAnsi="Verdana"/>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31741887">
      <w:bodyDiv w:val="1"/>
      <w:marLeft w:val="0"/>
      <w:marRight w:val="0"/>
      <w:marTop w:val="0"/>
      <w:marBottom w:val="0"/>
      <w:divBdr>
        <w:top w:val="none" w:sz="0" w:space="0" w:color="auto"/>
        <w:left w:val="none" w:sz="0" w:space="0" w:color="auto"/>
        <w:bottom w:val="none" w:sz="0" w:space="0" w:color="auto"/>
        <w:right w:val="none" w:sz="0" w:space="0" w:color="auto"/>
      </w:divBdr>
      <w:divsChild>
        <w:div w:id="781995563">
          <w:marLeft w:val="0"/>
          <w:marRight w:val="0"/>
          <w:marTop w:val="0"/>
          <w:marBottom w:val="0"/>
          <w:divBdr>
            <w:top w:val="none" w:sz="0" w:space="0" w:color="auto"/>
            <w:left w:val="none" w:sz="0" w:space="0" w:color="auto"/>
            <w:bottom w:val="none" w:sz="0" w:space="0" w:color="auto"/>
            <w:right w:val="none" w:sz="0" w:space="0" w:color="auto"/>
          </w:divBdr>
        </w:div>
        <w:div w:id="1105074291">
          <w:marLeft w:val="0"/>
          <w:marRight w:val="0"/>
          <w:marTop w:val="0"/>
          <w:marBottom w:val="0"/>
          <w:divBdr>
            <w:top w:val="none" w:sz="0" w:space="0" w:color="auto"/>
            <w:left w:val="none" w:sz="0" w:space="0" w:color="auto"/>
            <w:bottom w:val="none" w:sz="0" w:space="0" w:color="auto"/>
            <w:right w:val="none" w:sz="0" w:space="0" w:color="auto"/>
          </w:divBdr>
        </w:div>
        <w:div w:id="1372652629">
          <w:marLeft w:val="0"/>
          <w:marRight w:val="0"/>
          <w:marTop w:val="0"/>
          <w:marBottom w:val="0"/>
          <w:divBdr>
            <w:top w:val="none" w:sz="0" w:space="0" w:color="auto"/>
            <w:left w:val="none" w:sz="0" w:space="0" w:color="auto"/>
            <w:bottom w:val="none" w:sz="0" w:space="0" w:color="auto"/>
            <w:right w:val="none" w:sz="0" w:space="0" w:color="auto"/>
          </w:divBdr>
        </w:div>
        <w:div w:id="1424062903">
          <w:marLeft w:val="0"/>
          <w:marRight w:val="0"/>
          <w:marTop w:val="0"/>
          <w:marBottom w:val="0"/>
          <w:divBdr>
            <w:top w:val="none" w:sz="0" w:space="0" w:color="auto"/>
            <w:left w:val="none" w:sz="0" w:space="0" w:color="auto"/>
            <w:bottom w:val="none" w:sz="0" w:space="0" w:color="auto"/>
            <w:right w:val="none" w:sz="0" w:space="0" w:color="auto"/>
          </w:divBdr>
        </w:div>
        <w:div w:id="1953514810">
          <w:marLeft w:val="0"/>
          <w:marRight w:val="0"/>
          <w:marTop w:val="0"/>
          <w:marBottom w:val="0"/>
          <w:divBdr>
            <w:top w:val="none" w:sz="0" w:space="0" w:color="auto"/>
            <w:left w:val="none" w:sz="0" w:space="0" w:color="auto"/>
            <w:bottom w:val="none" w:sz="0" w:space="0" w:color="auto"/>
            <w:right w:val="none" w:sz="0" w:space="0" w:color="auto"/>
          </w:divBdr>
        </w:div>
        <w:div w:id="2109156451">
          <w:marLeft w:val="0"/>
          <w:marRight w:val="0"/>
          <w:marTop w:val="0"/>
          <w:marBottom w:val="0"/>
          <w:divBdr>
            <w:top w:val="none" w:sz="0" w:space="0" w:color="auto"/>
            <w:left w:val="none" w:sz="0" w:space="0" w:color="auto"/>
            <w:bottom w:val="none" w:sz="0" w:space="0" w:color="auto"/>
            <w:right w:val="none" w:sz="0" w:space="0" w:color="auto"/>
          </w:divBdr>
        </w:div>
      </w:divsChild>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ribuzione170@sd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stribuzione169@sdb.org" TargetMode="External"/><Relationship Id="rId4" Type="http://schemas.openxmlformats.org/officeDocument/2006/relationships/settings" Target="settings.xml"/><Relationship Id="rId9" Type="http://schemas.openxmlformats.org/officeDocument/2006/relationships/hyperlink" Target="mailto:distribuzione168@sd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C65B-5791-4B35-8D88-DE18A469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1364</Words>
  <Characters>7780</Characters>
  <Application>Microsoft Office Word</Application>
  <DocSecurity>0</DocSecurity>
  <Lines>64</Lines>
  <Paragraphs>18</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Inspectoria salesiana</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Consigliere Missioni</cp:lastModifiedBy>
  <cp:revision>18</cp:revision>
  <cp:lastPrinted>2021-02-03T17:12:00Z</cp:lastPrinted>
  <dcterms:created xsi:type="dcterms:W3CDTF">2020-07-08T06:58:00Z</dcterms:created>
  <dcterms:modified xsi:type="dcterms:W3CDTF">2021-02-03T17:14:00Z</dcterms:modified>
</cp:coreProperties>
</file>