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oppins-Regular" w:hAnsi="Poppins-Regular"/>
          <w:b/>
          <w:b/>
          <w:i w:val="false"/>
          <w:i w:val="false"/>
          <w:caps w:val="false"/>
          <w:smallCaps w:val="false"/>
          <w:color w:val="363636"/>
          <w:spacing w:val="0"/>
          <w:sz w:val="30"/>
        </w:rPr>
      </w:pPr>
      <w:r>
        <w:rPr>
          <w:rFonts w:ascii="Poppins-Regular" w:hAnsi="Poppins-Regular"/>
          <w:b/>
          <w:i w:val="false"/>
          <w:caps w:val="false"/>
          <w:smallCaps w:val="false"/>
          <w:color w:val="363636"/>
          <w:spacing w:val="0"/>
          <w:sz w:val="30"/>
        </w:rPr>
        <w:t>BS 2022-02: Il grande dono di San Francesco di Sales</w:t>
      </w:r>
    </w:p>
    <w:p>
      <w:pPr>
        <w:pStyle w:val="TextBody"/>
        <w:widowControl/>
        <w:bidi w:val="0"/>
        <w:spacing w:before="0" w:after="225"/>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"Che la carità e la dolcezza di Francesco di Sales mi guidino in ogni cosa". Questa fu la risoluzione che Don Bosco prese all'inizio della sua vita di sacerdote educatore. Ed è in questo riferimento a Francesco di Sales che la pedagogia salesiana prende il suo nome.</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Una insegnante ha scritto: «Ogni giorno faccio il giro delle classi. Prima del Covid quando entravo tutti si alzavano in piedi e si stringevano intorno alle mie gambe. Ora non accade più. I bambini di quarta e quinta elementare hanno l'impulso di correre da me e lo frenano. Quelli di prima elementare invece restano fermi, senza reazioni, freddi. Questo mi preoccupa molto per la loro futura capacità di esprimere l'affettività». Un’altra aggiunge: «Dobbiamo af</w:t>
        <w:softHyphen/>
        <w:t>frontare un evidente aumento dell'aggressività tra i ra</w:t>
        <w:softHyphen/>
        <w:t>gazzi delle medie». «Stai lontano dagli altri!» si sentono raccomandare dai genitori i bambini.</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Quale carico di solitudine, depressione e insicurezze si porteranno dietro per molto tempo i bambini di oggi? Qual è il miglior intervento pedagogico?</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«Chi si sente amato, amerà» diceva don Bosco. Ma la gentilezza e la bontà non sono mai state virtù spontanee.</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Anche per don Bosco la dolcezza non era una dote naturale. Egli affermava di essersi svegliato dal «sogno» dei suoi nove anni con i pugni doloranti per i colpi menati a dei giovani bestemmiatori.</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Da adolescente difese con irruenza l’amico Luigi Comollo. Racconta lui stesso: «Chi dice ancora una parolaccia, dovrà fare i conti con me. I più alti e sfacciati fecero muro davanti a me, mentre due ceffoni volavano sulla faccia di Luigi. Persi il lume degli occhi, mi lasciai trasportare dalla rabbia. Non potendo avere tra mano un bastone o una sedia, con le mani strinsi uno di quei gio</w:t>
        <w:softHyphen/>
        <w:t>vanotti per le spalle, e servendomene come di una clava comin</w:t>
        <w:softHyphen/>
        <w:t>ciai a menare botte agli altri. Quattro caddero a terra, gli altri se la diedero a gambe ur</w:t>
        <w:softHyphen/>
        <w:t>lando».</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Più tardi, il buon Luigi lo rimproverò per quella veemente esibizione di forza: «Basta. La tua forza mi spaventa. Dio non te l’ha data per massacrare i tuoi compagni. Perdona e restituisci bene per male, per favore». Quasi un’eco al personaggio del sogno che aveva detto: «Non è con i colpi, ma con la dolcezza e l'amore che devi mantenere la loro amicizia». </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Giovanni imparò così non solo come si perdona, ma quanto sia importante dominare se stessi. Non lo dimenticherà mai. Porterà sempre dovunque il soffio del mite e nessuno saprà quanto gli costerà sempre, ma per questo, secondo le parole di Gesù “possederà la terra”.</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«Vi raccomando soprattutto lo spirito di dolcezza, che è quello che riscalda il cuore e conquista le anime» San Francesco di Sales</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 panegirici di san France</w:t>
        <w:softHyphen/>
        <w:t>sco di Sales, che si tenevano di regola nel seminario, lo fecero riflettere. Secondo il suo Testamento spirituale, s'impose come quarto proposito dell'ordinazione sacerdotale la formula: «La carità e la dolcezza di S. Francesco di Sales mi guidino in ogni co</w:t>
        <w:softHyphen/>
        <w:t>sa».</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 quando dovette scegliere un nome per il nascente Oratorio non ebbe dubbi: «Si chiamerà Oratorio di San Francesco di Sales» e più tardi ai primi giovani che condivideranno la sua vita dirà: «Ci chiameremo </w:t>
      </w:r>
      <w:r>
        <w:rPr>
          <w:rStyle w:val="Emphasis"/>
          <w:rFonts w:ascii="Poppins-Regular;Arial;Helvetica;sans-serif" w:hAnsi="Poppins-Regular;Arial;Helvetica;sans-serif"/>
          <w:b w:val="false"/>
          <w:i w:val="false"/>
          <w:caps w:val="false"/>
          <w:smallCaps w:val="false"/>
          <w:color w:val="212529"/>
          <w:spacing w:val="0"/>
          <w:sz w:val="21"/>
        </w:rPr>
        <w:t>salesiani</w:t>
      </w:r>
      <w:r>
        <w:rPr>
          <w:rFonts w:ascii="Poppins-Regular;Arial;Helvetica;sans-serif" w:hAnsi="Poppins-Regular;Arial;Helvetica;sans-serif"/>
          <w:b w:val="false"/>
          <w:i w:val="false"/>
          <w:caps w:val="false"/>
          <w:smallCaps w:val="false"/>
          <w:color w:val="212529"/>
          <w:spacing w:val="0"/>
          <w:sz w:val="21"/>
        </w:rPr>
        <w:t>». La ragione? «Perché la parte di quel nostro ministero esigendo grande calma e mansuetudine, ci era</w:t>
        <w:softHyphen/>
        <w:t>vamo messi sotto alla protezione di questo Santo, affinché ci ottenesse da Dio la grazia di poterlo imitare nella sua straordinaria mansuetudine e nel guadagno delle anime».</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dolcezza, questa virtù «più rara della perfetta castità», è «il fiore della carità», è la carità messa in pratica, aveva insegnato san Francesco di Sales. «Vi raccomando soprattutto lo spirito di dolcezza, che è quello che riscalda il cuore e conquista le anime», scriveva a una giovane bades</w:t>
        <w:softHyphen/>
        <w:t>sa.</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Alla fine di una guerra che, durante quattro lunghi anni, l'aveva per</w:t>
        <w:softHyphen/>
        <w:t>lomeno ignorata e disprezzata nelle relazioni tra i popoli, il rettor maggior don Paolo Albera dedicò alla dolcezza un'intera lettera cir</w:t>
        <w:softHyphen/>
        <w:t>colare. «La virtù della dolcezza impone di dominare la vivacità del proprio ca</w:t>
        <w:softHyphen/>
        <w:t>rattere, di reprimere ogni movimento di impazienza e di proibire alla pro</w:t>
        <w:softHyphen/>
        <w:t>pria lingua di pronunciare una sola parola offensiva per la persona con cui si tratta. Essa esige il rifiuto di ogni forma di violenza nel comporta</w:t>
        <w:softHyphen/>
        <w:t>menti, nelle proposte e nelle azioni». A don Albera pareva impossibile di</w:t>
        <w:softHyphen/>
        <w:t>menticare, nel quadro della dolcezza lasciatoci, «un cenno di quello sguardo sereno e pieno di bontà, che è il vero e limpido specchio di un animo sinceramente dolce e unicamente desideroso di rendere felice chiunque l'avvicina».</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Dolce non è sinonimo di mellifluo e dolciastro, che sono le sue subdo</w:t>
        <w:softHyphen/>
        <w:t>li caricature</w:t>
      </w:r>
      <w:r>
        <w:rPr>
          <w:rStyle w:val="StrongEmphasis"/>
          <w:rFonts w:ascii="Poppins-Regular;Arial;Helvetica;sans-serif" w:hAnsi="Poppins-Regular;Arial;Helvetica;sans-serif"/>
          <w:b/>
          <w:i w:val="false"/>
          <w:caps w:val="false"/>
          <w:smallCaps w:val="false"/>
          <w:color w:val="212529"/>
          <w:spacing w:val="0"/>
          <w:sz w:val="21"/>
        </w:rPr>
        <w:t>. </w:t>
      </w:r>
      <w:r>
        <w:rPr>
          <w:rFonts w:ascii="Poppins-Regular;Arial;Helvetica;sans-serif" w:hAnsi="Poppins-Regular;Arial;Helvetica;sans-serif"/>
          <w:b w:val="false"/>
          <w:i w:val="false"/>
          <w:caps w:val="false"/>
          <w:smallCaps w:val="false"/>
          <w:color w:val="212529"/>
          <w:spacing w:val="0"/>
          <w:sz w:val="21"/>
        </w:rPr>
        <w:t>Dolcezza non è affatto debolezza. La violenza incontrollata è debolezza. La gentilezza è forza pacifica, paziente e umile. Don Bosco univa, nel suo governo</w:t>
      </w:r>
      <w:r>
        <w:rPr>
          <w:rStyle w:val="StrongEmphasis"/>
          <w:rFonts w:ascii="Poppins-Regular;Arial;Helvetica;sans-serif" w:hAnsi="Poppins-Regular;Arial;Helvetica;sans-serif"/>
          <w:b/>
          <w:i w:val="false"/>
          <w:caps w:val="false"/>
          <w:smallCaps w:val="false"/>
          <w:color w:val="212529"/>
          <w:spacing w:val="0"/>
          <w:sz w:val="21"/>
        </w:rPr>
        <w:t>, </w:t>
      </w:r>
      <w:r>
        <w:rPr>
          <w:rFonts w:ascii="Poppins-Regular;Arial;Helvetica;sans-serif" w:hAnsi="Poppins-Regular;Arial;Helvetica;sans-serif"/>
          <w:b w:val="false"/>
          <w:i w:val="false"/>
          <w:caps w:val="false"/>
          <w:smallCaps w:val="false"/>
          <w:color w:val="212529"/>
          <w:spacing w:val="0"/>
          <w:sz w:val="21"/>
        </w:rPr>
        <w:t>la dolcezza e la fermezza.</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Questo spirito di bontà, dolcezza e mitezza si è profondamente inciso nei primi salesiani e appartiene alla nostra più antica tradizione. Tutto ciò sta ad indicare che non possiamo trascurarlo, né tantomeno perderlo, con il rischio di danneggiare significativamente la nostra identità carismatica.</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Per molti dei nostri giovani, l’esperienza maggiormente ricordata dell’incontro con la Famiglia salesiana nel mondo è spesso la familiarità, l’accoglienza e l’affetto con cui si sono sentiti trattati. Insomma, lo spirito di famiglia. Nei primi tempi si parlava di un “quarto voto salesiano”, che comprendeva la bontà (prima di tutto), il lavoro e il sistema preventivo.</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Non possiamo immaginare una presenza salesiana nel mondo, una presenza delle </w:t>
      </w:r>
      <w:r>
        <w:rPr>
          <w:rStyle w:val="Emphasis"/>
          <w:rFonts w:ascii="Poppins-Regular;Arial;Helvetica;sans-serif" w:hAnsi="Poppins-Regular;Arial;Helvetica;sans-serif"/>
          <w:b w:val="false"/>
          <w:i w:val="false"/>
          <w:caps w:val="false"/>
          <w:smallCaps w:val="false"/>
          <w:color w:val="212529"/>
          <w:spacing w:val="0"/>
          <w:sz w:val="21"/>
        </w:rPr>
        <w:t>Figlie di Maria Ausiliatrice</w:t>
      </w:r>
      <w:r>
        <w:rPr>
          <w:rFonts w:ascii="Poppins-Regular;Arial;Helvetica;sans-serif" w:hAnsi="Poppins-Regular;Arial;Helvetica;sans-serif"/>
          <w:b w:val="false"/>
          <w:i w:val="false"/>
          <w:caps w:val="false"/>
          <w:smallCaps w:val="false"/>
          <w:color w:val="212529"/>
          <w:spacing w:val="0"/>
          <w:sz w:val="21"/>
        </w:rPr>
        <w:t>, dei </w:t>
      </w:r>
      <w:r>
        <w:rPr>
          <w:rStyle w:val="Emphasis"/>
          <w:rFonts w:ascii="Poppins-Regular;Arial;Helvetica;sans-serif" w:hAnsi="Poppins-Regular;Arial;Helvetica;sans-serif"/>
          <w:b w:val="false"/>
          <w:i w:val="false"/>
          <w:caps w:val="false"/>
          <w:smallCaps w:val="false"/>
          <w:color w:val="212529"/>
          <w:spacing w:val="0"/>
          <w:sz w:val="21"/>
        </w:rPr>
        <w:t>Salesiani di Don Bosco</w:t>
      </w:r>
      <w:r>
        <w:rPr>
          <w:rFonts w:ascii="Poppins-Regular;Arial;Helvetica;sans-serif" w:hAnsi="Poppins-Regular;Arial;Helvetica;sans-serif"/>
          <w:b w:val="false"/>
          <w:i w:val="false"/>
          <w:caps w:val="false"/>
          <w:smallCaps w:val="false"/>
          <w:color w:val="212529"/>
          <w:spacing w:val="0"/>
          <w:sz w:val="21"/>
        </w:rPr>
        <w:t> e degli attuali trentadue gruppi che compongono la </w:t>
      </w:r>
      <w:r>
        <w:rPr>
          <w:rStyle w:val="Emphasis"/>
          <w:rFonts w:ascii="Poppins-Regular;Arial;Helvetica;sans-serif" w:hAnsi="Poppins-Regular;Arial;Helvetica;sans-serif"/>
          <w:b w:val="false"/>
          <w:i w:val="false"/>
          <w:caps w:val="false"/>
          <w:smallCaps w:val="false"/>
          <w:color w:val="212529"/>
          <w:spacing w:val="0"/>
          <w:sz w:val="21"/>
        </w:rPr>
        <w:t>Famiglia Salesiana di Don Bosco</w:t>
      </w:r>
      <w:r>
        <w:rPr>
          <w:rFonts w:ascii="Poppins-Regular;Arial;Helvetica;sans-serif" w:hAnsi="Poppins-Regular;Arial;Helvetica;sans-serif"/>
          <w:b w:val="false"/>
          <w:i w:val="false"/>
          <w:caps w:val="false"/>
          <w:smallCaps w:val="false"/>
          <w:color w:val="212529"/>
          <w:spacing w:val="0"/>
          <w:sz w:val="21"/>
        </w:rPr>
        <w:t>, che non abbia la caratteristica della bontà come elemento distintivo; o almeno dovremmo averla, come ha voluto ricordare Papa Francesco con la sua illuminante espressione di “opzione Valdocco”.</w:t>
      </w:r>
    </w:p>
    <w:p>
      <w:pPr>
        <w:pStyle w:val="TextBody"/>
        <w:widowControl/>
        <w:spacing w:before="0" w:after="140"/>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Si tratta della nostra opzione per lo stile salesiano fatto di gentilezza, affetto, familiarità e presenza. Abbiamo un tesoro, un dono ricevuto da don Bosco, che ora tocca a noi ravvivare.</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Poppins-Regular">
    <w:charset w:val="01"/>
    <w:family w:val="roman"/>
    <w:pitch w:val="variable"/>
  </w:font>
  <w:font w:name="Poppins-Regular">
    <w:altName w:val="Arial"/>
    <w:charset w:val="01"/>
    <w:family w:val="roman"/>
    <w:pitch w:val="variable"/>
  </w:font>
  <w:font w:name="Poppins-Regular">
    <w:altName w:val="Arial"/>
    <w:charset w:val="01"/>
    <w:family w:val="auto"/>
    <w:pitch w:val="default"/>
  </w:font>
</w:fonts>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LibreOffice/7.3.0.3$Linux_X86_64 LibreOffice_project/30$Build-3</Application>
  <AppVersion>15.0000</AppVersion>
  <Pages>2</Pages>
  <Words>984</Words>
  <Characters>5149</Characters>
  <CharactersWithSpaces>6115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2022-02-09T15:49:06Z</dcterms:created>
  <dc:creator/>
  <dc:description/>
  <dc:language>en-AU</dc:language>
  <cp:lastModifiedBy/>
  <dcterms:modified xsi:type="dcterms:W3CDTF">2022-02-09T15:52:29Z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